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3D8" w:rsidRPr="001F5F56" w:rsidRDefault="001C63D8" w:rsidP="00507CE8">
      <w:pPr>
        <w:pStyle w:val="Corpotesto"/>
        <w:spacing w:line="240" w:lineRule="exact"/>
        <w:jc w:val="left"/>
        <w:rPr>
          <w:sz w:val="22"/>
          <w:szCs w:val="22"/>
        </w:rPr>
      </w:pPr>
    </w:p>
    <w:p w:rsidR="00E74BD2" w:rsidRPr="002564E0" w:rsidRDefault="00B70F81" w:rsidP="00D83D7F">
      <w:pPr>
        <w:pStyle w:val="Corpotesto"/>
        <w:spacing w:line="240" w:lineRule="exact"/>
        <w:jc w:val="center"/>
        <w:rPr>
          <w:sz w:val="22"/>
          <w:szCs w:val="22"/>
        </w:rPr>
      </w:pPr>
      <w:r>
        <w:rPr>
          <w:sz w:val="22"/>
          <w:szCs w:val="22"/>
        </w:rPr>
        <w:t>MODELLO</w:t>
      </w:r>
      <w:r w:rsidR="001C63D8" w:rsidRPr="001F5F56">
        <w:rPr>
          <w:sz w:val="22"/>
          <w:szCs w:val="22"/>
        </w:rPr>
        <w:t xml:space="preserve"> </w:t>
      </w:r>
      <w:r w:rsidR="000808F7">
        <w:rPr>
          <w:sz w:val="22"/>
          <w:szCs w:val="22"/>
        </w:rPr>
        <w:t>D</w:t>
      </w:r>
    </w:p>
    <w:p w:rsidR="00D83D7F" w:rsidRPr="001F5F56" w:rsidRDefault="00D83D7F" w:rsidP="00D83D7F">
      <w:pPr>
        <w:pStyle w:val="Corpotesto"/>
        <w:spacing w:line="240" w:lineRule="exact"/>
        <w:jc w:val="center"/>
        <w:rPr>
          <w:sz w:val="22"/>
          <w:szCs w:val="22"/>
        </w:rPr>
      </w:pPr>
    </w:p>
    <w:p w:rsidR="00DA30D3" w:rsidRPr="001F5F56" w:rsidRDefault="00DA30D3" w:rsidP="00DA30D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p>
    <w:p w:rsidR="00DA30D3" w:rsidRPr="001F5F56" w:rsidRDefault="007407F6" w:rsidP="007407F6">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Pr>
          <w:b/>
          <w:bCs/>
          <w:color w:val="000000"/>
          <w:sz w:val="22"/>
          <w:szCs w:val="22"/>
        </w:rPr>
        <w:t xml:space="preserve">OFFERTA ECONOMICA E </w:t>
      </w:r>
      <w:r w:rsidR="00E73AA6">
        <w:rPr>
          <w:b/>
          <w:bCs/>
          <w:color w:val="000000"/>
          <w:sz w:val="22"/>
          <w:szCs w:val="22"/>
        </w:rPr>
        <w:t xml:space="preserve">DICHIARAZIONI A CORREDO </w:t>
      </w:r>
    </w:p>
    <w:p w:rsidR="00DA30D3" w:rsidRPr="001F5F56" w:rsidRDefault="00DA30D3" w:rsidP="00DA30D3">
      <w:pPr>
        <w:spacing w:after="120"/>
        <w:jc w:val="both"/>
        <w:outlineLvl w:val="0"/>
        <w:rPr>
          <w:b/>
          <w:bCs/>
          <w:color w:val="000000"/>
          <w:sz w:val="22"/>
          <w:szCs w:val="22"/>
        </w:rPr>
      </w:pPr>
    </w:p>
    <w:p w:rsidR="00B62C65" w:rsidRDefault="00B62C65" w:rsidP="00B62C65">
      <w:pPr>
        <w:spacing w:after="120" w:line="276" w:lineRule="auto"/>
        <w:jc w:val="both"/>
      </w:pPr>
      <w:r w:rsidRPr="00F97CDC">
        <w:rPr>
          <w:b/>
          <w:bCs/>
        </w:rPr>
        <w:t>OGGETTO</w:t>
      </w:r>
      <w:r w:rsidRPr="00F97CDC">
        <w:t xml:space="preserve">: </w:t>
      </w:r>
      <w:r w:rsidRPr="009E514C">
        <w:rPr>
          <w:b/>
        </w:rPr>
        <w:t xml:space="preserve">PROCEDURA APERTA L’AFFIDAMENTO DEL “MULTISERVIZIO ENERGIA” PER L'EROGAZIONE DI SERVIZI ENERGETICI E DI COMFORT AMBIENTALE MEDIANTE LA GESTIONE E MANUTENZIONE DI STRUTTURE E IMPIANTI E CON LA REALIZZAZIONE DI INVESTIMENTI DI EFFICIENTAMENTO ENERGETICO TRAMITE LA RIQUALIFICAZIONE DEGLI INVOLUCRI, DEGLI IMPIANTI DI ILLUMINAZIONE INTERNA E TECNOLOGICI DEL PATRIMONIO IMMOBILIARE DELL’AZIENDA SANITARIA OSPEDALIERA DI ALESSANDRIA - CUP H37H18001800003 - CIG </w:t>
      </w:r>
      <w:r w:rsidRPr="00B04C1B">
        <w:rPr>
          <w:b/>
          <w:bCs/>
        </w:rPr>
        <w:t>800802601D</w:t>
      </w:r>
      <w:r w:rsidRPr="009E514C">
        <w:rPr>
          <w:b/>
        </w:rPr>
        <w:t xml:space="preserve"> (GARA 2 - 2019)</w:t>
      </w:r>
    </w:p>
    <w:p w:rsidR="000632DC" w:rsidRPr="005F1F3D" w:rsidRDefault="000632DC" w:rsidP="00747547">
      <w:pPr>
        <w:spacing w:after="120" w:line="276" w:lineRule="auto"/>
        <w:jc w:val="both"/>
        <w:rPr>
          <w:i/>
          <w:iCs/>
        </w:rPr>
      </w:pPr>
      <w:r w:rsidRPr="005F1F3D">
        <w:rPr>
          <w:bCs/>
        </w:rPr>
        <w:t>Il sottoscritto ......................................................................... (cognome, nome e data di nascita) in qualità di ……………… (rappresentante legale, procuratore, etc.) dell'impresa ............................ con sede in .......................... C.F. ................... P</w:t>
      </w:r>
      <w:r w:rsidR="00D72DAE" w:rsidRPr="005F1F3D">
        <w:rPr>
          <w:bCs/>
        </w:rPr>
        <w:t>artita</w:t>
      </w:r>
      <w:r w:rsidRPr="005F1F3D">
        <w:rPr>
          <w:bCs/>
        </w:rPr>
        <w:t xml:space="preserve"> I.V.A.</w:t>
      </w:r>
      <w:r w:rsidR="00F9246D" w:rsidRPr="005F1F3D">
        <w:rPr>
          <w:bCs/>
        </w:rPr>
        <w:t xml:space="preserve"> </w:t>
      </w:r>
      <w:r w:rsidRPr="005F1F3D">
        <w:rPr>
          <w:bCs/>
        </w:rPr>
        <w:t>.....</w:t>
      </w:r>
      <w:r w:rsidR="003B5886" w:rsidRPr="005F1F3D">
        <w:rPr>
          <w:bCs/>
        </w:rPr>
        <w:t>..............................................................................</w:t>
      </w:r>
    </w:p>
    <w:p w:rsidR="000632DC" w:rsidRPr="005F1F3D" w:rsidRDefault="000632DC" w:rsidP="00962F86">
      <w:pPr>
        <w:pStyle w:val="Testodelblocco"/>
        <w:spacing w:line="240" w:lineRule="exact"/>
        <w:ind w:left="0"/>
        <w:rPr>
          <w:rFonts w:ascii="Times New Roman" w:hAnsi="Times New Roman" w:cs="Times New Roman"/>
          <w:u w:val="single"/>
        </w:rPr>
      </w:pPr>
      <w:r w:rsidRPr="005F1F3D">
        <w:rPr>
          <w:rFonts w:ascii="Times New Roman" w:hAnsi="Times New Roman" w:cs="Times New Roman"/>
          <w:u w:val="single"/>
        </w:rPr>
        <w:t>In caso di associazione temporanea di imprese o consorzi non ancora costituiti aggiungere:</w:t>
      </w:r>
    </w:p>
    <w:p w:rsidR="000632DC" w:rsidRPr="005F1F3D" w:rsidRDefault="000632DC" w:rsidP="00962F86">
      <w:pPr>
        <w:pStyle w:val="Testodelblocco"/>
        <w:spacing w:line="240" w:lineRule="exact"/>
        <w:ind w:left="0"/>
        <w:rPr>
          <w:rFonts w:ascii="Times New Roman" w:hAnsi="Times New Roman" w:cs="Times New Roman"/>
        </w:rPr>
      </w:pPr>
      <w:r w:rsidRPr="005F1F3D">
        <w:rPr>
          <w:rFonts w:ascii="Times New Roman" w:hAnsi="Times New Roman" w:cs="Times New Roman"/>
        </w:rPr>
        <w:t>quale mandataria della costituenda ATI/Consorzio ………………</w:t>
      </w:r>
      <w:r w:rsidR="003B5886" w:rsidRPr="005F1F3D">
        <w:rPr>
          <w:rFonts w:ascii="Times New Roman" w:hAnsi="Times New Roman" w:cs="Times New Roman"/>
        </w:rPr>
        <w:t>………………………………………</w:t>
      </w:r>
      <w:r w:rsidRPr="005F1F3D">
        <w:rPr>
          <w:rFonts w:ascii="Times New Roman" w:hAnsi="Times New Roman" w:cs="Times New Roman"/>
        </w:rPr>
        <w:t>………</w:t>
      </w:r>
    </w:p>
    <w:p w:rsidR="000632DC" w:rsidRPr="005F1F3D" w:rsidRDefault="000632DC" w:rsidP="00507CE8">
      <w:pPr>
        <w:pStyle w:val="Testodelblocco"/>
        <w:numPr>
          <w:ilvl w:val="0"/>
          <w:numId w:val="2"/>
        </w:numPr>
        <w:spacing w:line="240" w:lineRule="exact"/>
        <w:rPr>
          <w:rFonts w:ascii="Times New Roman" w:hAnsi="Times New Roman" w:cs="Times New Roman"/>
          <w:i w:val="0"/>
        </w:rPr>
      </w:pPr>
      <w:r w:rsidRPr="005F1F3D">
        <w:rPr>
          <w:rFonts w:ascii="Times New Roman" w:hAnsi="Times New Roman" w:cs="Times New Roman"/>
          <w:i w:val="0"/>
        </w:rPr>
        <w:t>il sottoscritto</w:t>
      </w:r>
      <w:r w:rsidRPr="005F1F3D">
        <w:rPr>
          <w:rFonts w:ascii="Times New Roman" w:hAnsi="Times New Roman" w:cs="Times New Roman"/>
        </w:rPr>
        <w:t xml:space="preserve"> </w:t>
      </w:r>
      <w:r w:rsidR="003B5886" w:rsidRPr="005F1F3D">
        <w:rPr>
          <w:rFonts w:ascii="Times New Roman" w:hAnsi="Times New Roman" w:cs="Times New Roman"/>
        </w:rPr>
        <w:t>……………………………………………………………………………………………….</w:t>
      </w:r>
      <w:r w:rsidRPr="005F1F3D">
        <w:rPr>
          <w:rFonts w:ascii="Times New Roman" w:hAnsi="Times New Roman" w:cs="Times New Roman"/>
        </w:rPr>
        <w:t xml:space="preserve"> (cognome, nome e data di nascita) </w:t>
      </w:r>
      <w:r w:rsidRPr="005F1F3D">
        <w:rPr>
          <w:rFonts w:ascii="Times New Roman" w:hAnsi="Times New Roman" w:cs="Times New Roman"/>
          <w:i w:val="0"/>
        </w:rPr>
        <w:t>in qualità di</w:t>
      </w:r>
      <w:r w:rsidRPr="005F1F3D">
        <w:rPr>
          <w:rFonts w:ascii="Times New Roman" w:hAnsi="Times New Roman" w:cs="Times New Roman"/>
        </w:rPr>
        <w:t xml:space="preserve"> ………………………………………… (rappresentante legale, procuratore, etc.) </w:t>
      </w:r>
      <w:r w:rsidRPr="005F1F3D">
        <w:rPr>
          <w:rFonts w:ascii="Times New Roman" w:hAnsi="Times New Roman" w:cs="Times New Roman"/>
          <w:i w:val="0"/>
        </w:rPr>
        <w:t xml:space="preserve">dell'impresa </w:t>
      </w:r>
      <w:r w:rsidR="003B5886" w:rsidRPr="005F1F3D">
        <w:rPr>
          <w:rFonts w:ascii="Times New Roman" w:hAnsi="Times New Roman" w:cs="Times New Roman"/>
        </w:rPr>
        <w:t xml:space="preserve">…………………………………………… </w:t>
      </w:r>
      <w:r w:rsidRPr="005F1F3D">
        <w:rPr>
          <w:rFonts w:ascii="Times New Roman" w:hAnsi="Times New Roman" w:cs="Times New Roman"/>
          <w:i w:val="0"/>
        </w:rPr>
        <w:t xml:space="preserve">con sede in </w:t>
      </w:r>
      <w:r w:rsidR="003B5886" w:rsidRPr="005F1F3D">
        <w:rPr>
          <w:rFonts w:ascii="Times New Roman" w:hAnsi="Times New Roman" w:cs="Times New Roman"/>
          <w:i w:val="0"/>
        </w:rPr>
        <w:t>……………………………………………</w:t>
      </w:r>
      <w:r w:rsidRPr="005F1F3D">
        <w:rPr>
          <w:rFonts w:ascii="Times New Roman" w:hAnsi="Times New Roman" w:cs="Times New Roman"/>
          <w:i w:val="0"/>
        </w:rPr>
        <w:t xml:space="preserve">. C.F. </w:t>
      </w:r>
      <w:r w:rsidR="003B5886" w:rsidRPr="005F1F3D">
        <w:rPr>
          <w:rFonts w:ascii="Times New Roman" w:hAnsi="Times New Roman" w:cs="Times New Roman"/>
          <w:i w:val="0"/>
        </w:rPr>
        <w:t>………………………………</w:t>
      </w:r>
      <w:r w:rsidR="00D72DAE" w:rsidRPr="005F1F3D">
        <w:rPr>
          <w:rFonts w:ascii="Times New Roman" w:hAnsi="Times New Roman" w:cs="Times New Roman"/>
          <w:i w:val="0"/>
        </w:rPr>
        <w:t xml:space="preserve"> Partita</w:t>
      </w:r>
      <w:r w:rsidRPr="005F1F3D">
        <w:rPr>
          <w:rFonts w:ascii="Times New Roman" w:hAnsi="Times New Roman" w:cs="Times New Roman"/>
          <w:i w:val="0"/>
        </w:rPr>
        <w:t xml:space="preserve"> I.V.A.  </w:t>
      </w:r>
      <w:r w:rsidR="003B5886" w:rsidRPr="005F1F3D">
        <w:rPr>
          <w:rFonts w:ascii="Times New Roman" w:hAnsi="Times New Roman" w:cs="Times New Roman"/>
          <w:i w:val="0"/>
        </w:rPr>
        <w:t>………………………………………..</w:t>
      </w:r>
      <w:r w:rsidRPr="005F1F3D">
        <w:rPr>
          <w:rFonts w:ascii="Times New Roman" w:hAnsi="Times New Roman" w:cs="Times New Roman"/>
          <w:i w:val="0"/>
        </w:rPr>
        <w:t xml:space="preserve"> quale mandante della costituenda ATI/Consorzio ……………</w:t>
      </w:r>
      <w:r w:rsidR="003B5886" w:rsidRPr="005F1F3D">
        <w:rPr>
          <w:rFonts w:ascii="Times New Roman" w:hAnsi="Times New Roman" w:cs="Times New Roman"/>
          <w:i w:val="0"/>
        </w:rPr>
        <w:t>……………………………………</w:t>
      </w:r>
      <w:proofErr w:type="gramStart"/>
      <w:r w:rsidR="003B5886" w:rsidRPr="005F1F3D">
        <w:rPr>
          <w:rFonts w:ascii="Times New Roman" w:hAnsi="Times New Roman" w:cs="Times New Roman"/>
          <w:i w:val="0"/>
        </w:rPr>
        <w:t>…….</w:t>
      </w:r>
      <w:proofErr w:type="gramEnd"/>
      <w:r w:rsidR="003B5886" w:rsidRPr="005F1F3D">
        <w:rPr>
          <w:rFonts w:ascii="Times New Roman" w:hAnsi="Times New Roman" w:cs="Times New Roman"/>
          <w:i w:val="0"/>
        </w:rPr>
        <w:t>.</w:t>
      </w:r>
      <w:r w:rsidRPr="005F1F3D">
        <w:rPr>
          <w:rFonts w:ascii="Times New Roman" w:hAnsi="Times New Roman" w:cs="Times New Roman"/>
          <w:i w:val="0"/>
        </w:rPr>
        <w:t>…………</w:t>
      </w:r>
    </w:p>
    <w:p w:rsidR="004968D4" w:rsidRPr="005F1F3D" w:rsidRDefault="003B5886" w:rsidP="004968D4">
      <w:pPr>
        <w:pStyle w:val="Testodelblocco"/>
        <w:numPr>
          <w:ilvl w:val="0"/>
          <w:numId w:val="2"/>
        </w:numPr>
        <w:spacing w:line="240" w:lineRule="exact"/>
        <w:rPr>
          <w:rFonts w:ascii="Times New Roman" w:hAnsi="Times New Roman" w:cs="Times New Roman"/>
          <w:i w:val="0"/>
        </w:rPr>
      </w:pPr>
      <w:r w:rsidRPr="005F1F3D">
        <w:rPr>
          <w:rFonts w:ascii="Times New Roman" w:hAnsi="Times New Roman" w:cs="Times New Roman"/>
          <w:i w:val="0"/>
        </w:rPr>
        <w:t>il sottoscritto …………</w:t>
      </w:r>
      <w:r w:rsidR="001F5F56" w:rsidRPr="005F1F3D">
        <w:rPr>
          <w:rFonts w:ascii="Times New Roman" w:hAnsi="Times New Roman" w:cs="Times New Roman"/>
          <w:i w:val="0"/>
        </w:rPr>
        <w:t>……………………………………………………………………………</w:t>
      </w:r>
      <w:r w:rsidRPr="005F1F3D">
        <w:rPr>
          <w:rFonts w:ascii="Times New Roman" w:hAnsi="Times New Roman" w:cs="Times New Roman"/>
          <w:i w:val="0"/>
        </w:rPr>
        <w:t>.</w:t>
      </w:r>
      <w:r w:rsidRPr="005F1F3D">
        <w:rPr>
          <w:rFonts w:ascii="Times New Roman" w:hAnsi="Times New Roman" w:cs="Times New Roman"/>
        </w:rPr>
        <w:t xml:space="preserve"> (cognome, nome e data di nascita) </w:t>
      </w:r>
      <w:r w:rsidRPr="005F1F3D">
        <w:rPr>
          <w:rFonts w:ascii="Times New Roman" w:hAnsi="Times New Roman" w:cs="Times New Roman"/>
          <w:i w:val="0"/>
        </w:rPr>
        <w:t>in qualità di …………………………………………</w:t>
      </w:r>
      <w:r w:rsidRPr="005F1F3D">
        <w:rPr>
          <w:rFonts w:ascii="Times New Roman" w:hAnsi="Times New Roman" w:cs="Times New Roman"/>
        </w:rPr>
        <w:t xml:space="preserve"> (rappresentante legale, procuratore, etc.) </w:t>
      </w:r>
      <w:r w:rsidRPr="005F1F3D">
        <w:rPr>
          <w:rFonts w:ascii="Times New Roman" w:hAnsi="Times New Roman" w:cs="Times New Roman"/>
          <w:i w:val="0"/>
        </w:rPr>
        <w:t>dell'impresa …………………………………………… con sede in ……………………………………………. C.F. ……………………………… P</w:t>
      </w:r>
      <w:r w:rsidR="00D72DAE" w:rsidRPr="005F1F3D">
        <w:rPr>
          <w:rFonts w:ascii="Times New Roman" w:hAnsi="Times New Roman" w:cs="Times New Roman"/>
          <w:i w:val="0"/>
        </w:rPr>
        <w:t>artita</w:t>
      </w:r>
      <w:r w:rsidRPr="005F1F3D">
        <w:rPr>
          <w:rFonts w:ascii="Times New Roman" w:hAnsi="Times New Roman" w:cs="Times New Roman"/>
          <w:i w:val="0"/>
        </w:rPr>
        <w:t xml:space="preserve"> I.V.A.  ……………………………………….. quale mandante della costituenda ATI/Consorzio …………………………………………………</w:t>
      </w:r>
      <w:proofErr w:type="gramStart"/>
      <w:r w:rsidRPr="005F1F3D">
        <w:rPr>
          <w:rFonts w:ascii="Times New Roman" w:hAnsi="Times New Roman" w:cs="Times New Roman"/>
          <w:i w:val="0"/>
        </w:rPr>
        <w:t>…….</w:t>
      </w:r>
      <w:proofErr w:type="gramEnd"/>
      <w:r w:rsidRPr="005F1F3D">
        <w:rPr>
          <w:rFonts w:ascii="Times New Roman" w:hAnsi="Times New Roman" w:cs="Times New Roman"/>
          <w:i w:val="0"/>
        </w:rPr>
        <w:t>.…………</w:t>
      </w:r>
    </w:p>
    <w:p w:rsidR="005F1F3D" w:rsidRDefault="005F1F3D" w:rsidP="005F1F3D">
      <w:pPr>
        <w:pStyle w:val="Testonormale"/>
        <w:rPr>
          <w:rFonts w:ascii="Times New Roman" w:hAnsi="Times New Roman"/>
          <w:bCs/>
          <w:sz w:val="22"/>
          <w:szCs w:val="22"/>
        </w:rPr>
      </w:pPr>
    </w:p>
    <w:p w:rsidR="00127795" w:rsidRDefault="00127795" w:rsidP="005F1F3D">
      <w:pPr>
        <w:pStyle w:val="Testonormale"/>
        <w:rPr>
          <w:rFonts w:ascii="Times New Roman" w:hAnsi="Times New Roman"/>
          <w:bCs/>
          <w:sz w:val="22"/>
          <w:szCs w:val="22"/>
        </w:rPr>
      </w:pPr>
    </w:p>
    <w:p w:rsidR="00127795" w:rsidRPr="00127795" w:rsidRDefault="00127795" w:rsidP="00127795">
      <w:pPr>
        <w:adjustRightInd w:val="0"/>
        <w:jc w:val="center"/>
        <w:rPr>
          <w:b/>
          <w:i/>
          <w:color w:val="000000"/>
          <w:sz w:val="22"/>
          <w:szCs w:val="22"/>
        </w:rPr>
      </w:pPr>
      <w:r w:rsidRPr="00127795">
        <w:rPr>
          <w:b/>
          <w:bCs/>
          <w:i/>
          <w:iCs/>
          <w:color w:val="000000"/>
          <w:sz w:val="22"/>
          <w:szCs w:val="22"/>
        </w:rPr>
        <w:t>OFFRE/</w:t>
      </w:r>
      <w:r w:rsidRPr="00127795">
        <w:rPr>
          <w:b/>
          <w:i/>
          <w:color w:val="000000"/>
          <w:sz w:val="22"/>
          <w:szCs w:val="22"/>
        </w:rPr>
        <w:t>OFFRONO</w:t>
      </w:r>
    </w:p>
    <w:p w:rsidR="00127795" w:rsidRPr="00127795" w:rsidRDefault="00127795" w:rsidP="00127795">
      <w:pPr>
        <w:adjustRightInd w:val="0"/>
        <w:rPr>
          <w:b/>
          <w:bCs/>
          <w:sz w:val="22"/>
          <w:szCs w:val="22"/>
        </w:rPr>
      </w:pPr>
    </w:p>
    <w:p w:rsidR="007407F6" w:rsidRDefault="007407F6" w:rsidP="007407F6">
      <w:pPr>
        <w:widowControl w:val="0"/>
        <w:overflowPunct w:val="0"/>
        <w:adjustRightInd w:val="0"/>
        <w:jc w:val="center"/>
        <w:textAlignment w:val="baseline"/>
        <w:rPr>
          <w:bCs/>
          <w:sz w:val="22"/>
          <w:szCs w:val="22"/>
        </w:rPr>
      </w:pPr>
    </w:p>
    <w:p w:rsidR="00B62C65" w:rsidRPr="001010AC" w:rsidRDefault="00B62C65" w:rsidP="00B62C65">
      <w:pPr>
        <w:jc w:val="center"/>
      </w:pPr>
      <w:r w:rsidRPr="001010AC">
        <w:t xml:space="preserve">Offerta economica incondizionata per il segmento contrattuale T1-T2 </w:t>
      </w:r>
      <w:proofErr w:type="gramStart"/>
      <w:r w:rsidRPr="001010AC">
        <w:t>( punteggio</w:t>
      </w:r>
      <w:proofErr w:type="gramEnd"/>
      <w:r w:rsidRPr="001010AC">
        <w:t xml:space="preserve"> da attribuire 3 /30 )</w:t>
      </w:r>
    </w:p>
    <w:tbl>
      <w:tblPr>
        <w:tblStyle w:val="Grigliatabella"/>
        <w:tblW w:w="0" w:type="auto"/>
        <w:jc w:val="center"/>
        <w:tblLayout w:type="fixed"/>
        <w:tblLook w:val="04A0" w:firstRow="1" w:lastRow="0" w:firstColumn="1" w:lastColumn="0" w:noHBand="0" w:noVBand="1"/>
      </w:tblPr>
      <w:tblGrid>
        <w:gridCol w:w="3652"/>
        <w:gridCol w:w="2410"/>
        <w:gridCol w:w="1276"/>
        <w:gridCol w:w="2440"/>
      </w:tblGrid>
      <w:tr w:rsidR="00B62C65" w:rsidRPr="001010AC" w:rsidTr="005526BA">
        <w:trPr>
          <w:jc w:val="center"/>
        </w:trPr>
        <w:tc>
          <w:tcPr>
            <w:tcW w:w="3652" w:type="dxa"/>
          </w:tcPr>
          <w:p w:rsidR="00B62C65" w:rsidRPr="001010AC" w:rsidRDefault="00B62C65" w:rsidP="005526BA">
            <w:pPr>
              <w:spacing w:line="276" w:lineRule="auto"/>
              <w:jc w:val="center"/>
              <w:rPr>
                <w:b/>
              </w:rPr>
            </w:pPr>
            <w:r w:rsidRPr="001010AC">
              <w:rPr>
                <w:b/>
              </w:rPr>
              <w:t>OGGETTO</w:t>
            </w:r>
          </w:p>
        </w:tc>
        <w:tc>
          <w:tcPr>
            <w:tcW w:w="2410" w:type="dxa"/>
          </w:tcPr>
          <w:p w:rsidR="00B62C65" w:rsidRPr="001010AC" w:rsidRDefault="00B62C65" w:rsidP="005526BA">
            <w:pPr>
              <w:spacing w:line="276" w:lineRule="auto"/>
              <w:jc w:val="center"/>
              <w:rPr>
                <w:b/>
              </w:rPr>
            </w:pPr>
            <w:r w:rsidRPr="001010AC">
              <w:rPr>
                <w:b/>
              </w:rPr>
              <w:t>IMPORTO RIBASSABILE</w:t>
            </w:r>
          </w:p>
        </w:tc>
        <w:tc>
          <w:tcPr>
            <w:tcW w:w="1276" w:type="dxa"/>
          </w:tcPr>
          <w:p w:rsidR="00B62C65" w:rsidRPr="001010AC" w:rsidRDefault="00B62C65" w:rsidP="005526BA">
            <w:pPr>
              <w:spacing w:line="276" w:lineRule="auto"/>
              <w:jc w:val="center"/>
              <w:rPr>
                <w:b/>
              </w:rPr>
            </w:pPr>
            <w:r w:rsidRPr="001010AC">
              <w:rPr>
                <w:b/>
              </w:rPr>
              <w:t>RIBASSO %</w:t>
            </w:r>
          </w:p>
        </w:tc>
        <w:tc>
          <w:tcPr>
            <w:tcW w:w="2440" w:type="dxa"/>
          </w:tcPr>
          <w:p w:rsidR="00B62C65" w:rsidRPr="001010AC" w:rsidRDefault="00B62C65" w:rsidP="005526BA">
            <w:pPr>
              <w:spacing w:line="276" w:lineRule="auto"/>
              <w:jc w:val="center"/>
              <w:rPr>
                <w:b/>
              </w:rPr>
            </w:pPr>
            <w:r w:rsidRPr="001010AC">
              <w:rPr>
                <w:b/>
              </w:rPr>
              <w:t>IMPORTO RIBASSATO €</w:t>
            </w:r>
          </w:p>
        </w:tc>
      </w:tr>
      <w:tr w:rsidR="00B62C65" w:rsidRPr="001010AC" w:rsidTr="005526BA">
        <w:trPr>
          <w:jc w:val="center"/>
        </w:trPr>
        <w:tc>
          <w:tcPr>
            <w:tcW w:w="3652" w:type="dxa"/>
          </w:tcPr>
          <w:p w:rsidR="00B62C65" w:rsidRPr="001010AC" w:rsidRDefault="00B62C65" w:rsidP="005526BA">
            <w:pPr>
              <w:spacing w:line="276" w:lineRule="auto"/>
            </w:pPr>
            <w:r w:rsidRPr="001010AC">
              <w:t>Servizi di Governo</w:t>
            </w:r>
          </w:p>
        </w:tc>
        <w:tc>
          <w:tcPr>
            <w:tcW w:w="2410" w:type="dxa"/>
          </w:tcPr>
          <w:p w:rsidR="00B62C65" w:rsidRPr="001010AC" w:rsidRDefault="00B62C65" w:rsidP="005526BA">
            <w:pPr>
              <w:spacing w:line="276" w:lineRule="auto"/>
              <w:jc w:val="right"/>
            </w:pPr>
            <w:r w:rsidRPr="001010AC">
              <w:t>€     646.368,00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t>Gestione calore</w:t>
            </w:r>
          </w:p>
        </w:tc>
        <w:tc>
          <w:tcPr>
            <w:tcW w:w="2410" w:type="dxa"/>
          </w:tcPr>
          <w:p w:rsidR="00B62C65" w:rsidRPr="001010AC" w:rsidRDefault="00B62C65" w:rsidP="005526BA">
            <w:pPr>
              <w:spacing w:line="276" w:lineRule="auto"/>
              <w:jc w:val="right"/>
            </w:pPr>
            <w:r w:rsidRPr="001010AC">
              <w:t>€  7.817.696,00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t>Gestione condizionamento</w:t>
            </w:r>
          </w:p>
        </w:tc>
        <w:tc>
          <w:tcPr>
            <w:tcW w:w="2410" w:type="dxa"/>
          </w:tcPr>
          <w:p w:rsidR="00B62C65" w:rsidRPr="001010AC" w:rsidRDefault="00B62C65" w:rsidP="005526BA">
            <w:pPr>
              <w:spacing w:line="276" w:lineRule="auto"/>
              <w:jc w:val="right"/>
            </w:pPr>
            <w:r w:rsidRPr="001010AC">
              <w:t>€  5.166.062,00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lastRenderedPageBreak/>
              <w:t>Gestione centrale di cogenerazione</w:t>
            </w:r>
          </w:p>
        </w:tc>
        <w:tc>
          <w:tcPr>
            <w:tcW w:w="2410" w:type="dxa"/>
          </w:tcPr>
          <w:p w:rsidR="00B62C65" w:rsidRPr="001010AC" w:rsidRDefault="00B62C65" w:rsidP="005526BA">
            <w:pPr>
              <w:spacing w:line="276" w:lineRule="auto"/>
              <w:jc w:val="right"/>
            </w:pPr>
            <w:r w:rsidRPr="001010AC">
              <w:t>€  3.057.086,00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t>Manutenzione GE e</w:t>
            </w:r>
            <w:r w:rsidRPr="001010AC">
              <w:t xml:space="preserve"> UPS</w:t>
            </w:r>
          </w:p>
        </w:tc>
        <w:tc>
          <w:tcPr>
            <w:tcW w:w="2410" w:type="dxa"/>
          </w:tcPr>
          <w:p w:rsidR="00B62C65" w:rsidRPr="001010AC" w:rsidRDefault="00B62C65" w:rsidP="005526BA">
            <w:pPr>
              <w:spacing w:line="276" w:lineRule="auto"/>
              <w:jc w:val="right"/>
            </w:pPr>
            <w:r w:rsidRPr="001010AC">
              <w:t>€     117.000,00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t>Manutenzione impianti antincendio</w:t>
            </w:r>
          </w:p>
        </w:tc>
        <w:tc>
          <w:tcPr>
            <w:tcW w:w="2410" w:type="dxa"/>
          </w:tcPr>
          <w:p w:rsidR="00B62C65" w:rsidRPr="001010AC" w:rsidRDefault="00B62C65" w:rsidP="005526BA">
            <w:pPr>
              <w:spacing w:line="276" w:lineRule="auto"/>
              <w:jc w:val="right"/>
            </w:pPr>
            <w:r w:rsidRPr="001010AC">
              <w:t>€     158.000,00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t>Manutenzione impianti idrico sanitari</w:t>
            </w:r>
          </w:p>
        </w:tc>
        <w:tc>
          <w:tcPr>
            <w:tcW w:w="2410" w:type="dxa"/>
          </w:tcPr>
          <w:p w:rsidR="00B62C65" w:rsidRPr="001010AC" w:rsidRDefault="00B62C65" w:rsidP="005526BA">
            <w:pPr>
              <w:spacing w:line="276" w:lineRule="auto"/>
              <w:jc w:val="right"/>
            </w:pPr>
            <w:r w:rsidRPr="001010AC">
              <w:t>€     297.000,00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pPr>
            <w:r w:rsidRPr="001010AC">
              <w:t>Manutenzione impianti elettrici</w:t>
            </w:r>
          </w:p>
        </w:tc>
        <w:tc>
          <w:tcPr>
            <w:tcW w:w="2410" w:type="dxa"/>
          </w:tcPr>
          <w:p w:rsidR="00B62C65" w:rsidRPr="001010AC" w:rsidRDefault="00B62C65" w:rsidP="005526BA">
            <w:pPr>
              <w:spacing w:line="276" w:lineRule="auto"/>
              <w:jc w:val="right"/>
            </w:pPr>
            <w:r w:rsidRPr="001010AC">
              <w:t>€     254.970,58</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pPr>
              <w:spacing w:line="276" w:lineRule="auto"/>
              <w:jc w:val="right"/>
            </w:pPr>
            <w:r w:rsidRPr="001010AC">
              <w:t>TOTALI CANONI</w:t>
            </w:r>
          </w:p>
        </w:tc>
        <w:tc>
          <w:tcPr>
            <w:tcW w:w="2410" w:type="dxa"/>
          </w:tcPr>
          <w:p w:rsidR="00B62C65" w:rsidRPr="001010AC" w:rsidRDefault="00B62C65" w:rsidP="005526BA">
            <w:pPr>
              <w:spacing w:line="276" w:lineRule="auto"/>
              <w:jc w:val="right"/>
            </w:pPr>
            <w:r w:rsidRPr="001010AC">
              <w:t>€ 17.514.182,58</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652" w:type="dxa"/>
          </w:tcPr>
          <w:p w:rsidR="00B62C65" w:rsidRPr="001010AC" w:rsidRDefault="00B62C65" w:rsidP="005526BA">
            <w:r w:rsidRPr="003E13FA">
              <w:t>Lavori di riqualificazione tetto Ospedale Infantile</w:t>
            </w:r>
          </w:p>
        </w:tc>
        <w:tc>
          <w:tcPr>
            <w:tcW w:w="2410" w:type="dxa"/>
          </w:tcPr>
          <w:p w:rsidR="00B62C65" w:rsidRPr="001010AC" w:rsidRDefault="00B62C65" w:rsidP="005526BA">
            <w:pPr>
              <w:jc w:val="right"/>
            </w:pPr>
            <w:r>
              <w:t>€      725.930,93</w:t>
            </w:r>
          </w:p>
        </w:tc>
        <w:tc>
          <w:tcPr>
            <w:tcW w:w="1276" w:type="dxa"/>
          </w:tcPr>
          <w:p w:rsidR="00B62C65" w:rsidRPr="001010AC" w:rsidRDefault="00B62C65" w:rsidP="005526BA"/>
        </w:tc>
        <w:tc>
          <w:tcPr>
            <w:tcW w:w="2440" w:type="dxa"/>
          </w:tcPr>
          <w:p w:rsidR="00B62C65" w:rsidRPr="001010AC" w:rsidRDefault="00B62C65" w:rsidP="005526BA"/>
        </w:tc>
      </w:tr>
      <w:tr w:rsidR="00B62C65" w:rsidRPr="001010AC" w:rsidTr="005526BA">
        <w:trPr>
          <w:jc w:val="center"/>
        </w:trPr>
        <w:tc>
          <w:tcPr>
            <w:tcW w:w="3652" w:type="dxa"/>
          </w:tcPr>
          <w:p w:rsidR="00B62C65" w:rsidRPr="001010AC" w:rsidRDefault="00B62C65" w:rsidP="005526BA">
            <w:r w:rsidRPr="003E13FA">
              <w:t xml:space="preserve">Oneri progettazione e spese tecniche riqualificazione tetto </w:t>
            </w:r>
            <w:proofErr w:type="spellStart"/>
            <w:r w:rsidRPr="003E13FA">
              <w:t>Osp</w:t>
            </w:r>
            <w:proofErr w:type="spellEnd"/>
            <w:r w:rsidRPr="003E13FA">
              <w:t xml:space="preserve">. </w:t>
            </w:r>
            <w:proofErr w:type="spellStart"/>
            <w:r w:rsidRPr="003E13FA">
              <w:t>Inf</w:t>
            </w:r>
            <w:proofErr w:type="spellEnd"/>
            <w:r w:rsidRPr="003E13FA">
              <w:t>.</w:t>
            </w:r>
          </w:p>
        </w:tc>
        <w:tc>
          <w:tcPr>
            <w:tcW w:w="2410" w:type="dxa"/>
          </w:tcPr>
          <w:p w:rsidR="00B62C65" w:rsidRPr="001010AC" w:rsidRDefault="00B62C65" w:rsidP="005526BA">
            <w:pPr>
              <w:jc w:val="right"/>
            </w:pPr>
            <w:r>
              <w:t>€        64.079,64</w:t>
            </w:r>
          </w:p>
        </w:tc>
        <w:tc>
          <w:tcPr>
            <w:tcW w:w="1276" w:type="dxa"/>
          </w:tcPr>
          <w:p w:rsidR="00B62C65" w:rsidRPr="001010AC" w:rsidRDefault="00B62C65" w:rsidP="005526BA"/>
        </w:tc>
        <w:tc>
          <w:tcPr>
            <w:tcW w:w="2440" w:type="dxa"/>
          </w:tcPr>
          <w:p w:rsidR="00B62C65" w:rsidRPr="001010AC" w:rsidRDefault="00B62C65" w:rsidP="005526BA"/>
        </w:tc>
      </w:tr>
      <w:tr w:rsidR="00B62C65" w:rsidRPr="001010AC" w:rsidTr="005526BA">
        <w:trPr>
          <w:jc w:val="center"/>
        </w:trPr>
        <w:tc>
          <w:tcPr>
            <w:tcW w:w="3652" w:type="dxa"/>
          </w:tcPr>
          <w:p w:rsidR="00B62C65" w:rsidRPr="001010AC" w:rsidRDefault="00B62C65" w:rsidP="005526BA">
            <w:pPr>
              <w:spacing w:line="276" w:lineRule="auto"/>
              <w:jc w:val="right"/>
            </w:pPr>
            <w:r w:rsidRPr="001010AC">
              <w:t>TOTALE OFFERTA ECONOMICA</w:t>
            </w:r>
          </w:p>
        </w:tc>
        <w:tc>
          <w:tcPr>
            <w:tcW w:w="2410" w:type="dxa"/>
          </w:tcPr>
          <w:p w:rsidR="00B62C65" w:rsidRPr="001010AC" w:rsidRDefault="00B62C65" w:rsidP="005526BA">
            <w:pPr>
              <w:spacing w:line="276" w:lineRule="auto"/>
              <w:jc w:val="right"/>
            </w:pPr>
            <w:r>
              <w:t>€ 18.30</w:t>
            </w:r>
            <w:r w:rsidRPr="001010AC">
              <w:t>4.</w:t>
            </w:r>
            <w:r>
              <w:t>193</w:t>
            </w:r>
            <w:r w:rsidRPr="001010AC">
              <w:t>,</w:t>
            </w:r>
            <w:r>
              <w:t>15</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bl>
    <w:p w:rsidR="00B62C65" w:rsidRDefault="00B62C65" w:rsidP="00B62C65"/>
    <w:p w:rsidR="00B62C65" w:rsidRPr="001010AC" w:rsidRDefault="00B62C65" w:rsidP="00B62C65">
      <w:proofErr w:type="spellStart"/>
      <w:r w:rsidRPr="001010AC">
        <w:t>Diconsi</w:t>
      </w:r>
      <w:proofErr w:type="spellEnd"/>
      <w:r w:rsidRPr="001010AC">
        <w:t xml:space="preserve"> per un importo complessivo di € ………………………………………………………. </w:t>
      </w:r>
      <w:proofErr w:type="gramStart"/>
      <w:r w:rsidRPr="001010AC">
        <w:t>( in</w:t>
      </w:r>
      <w:proofErr w:type="gramEnd"/>
      <w:r w:rsidRPr="001010AC">
        <w:t xml:space="preserve"> lettere )</w:t>
      </w:r>
    </w:p>
    <w:p w:rsidR="00B62C65" w:rsidRPr="001010AC" w:rsidRDefault="00B62C65" w:rsidP="00B62C65">
      <w:pPr>
        <w:jc w:val="center"/>
      </w:pPr>
      <w:r w:rsidRPr="001010AC">
        <w:t>********************</w:t>
      </w:r>
    </w:p>
    <w:p w:rsidR="00B62C65" w:rsidRPr="001010AC" w:rsidRDefault="00B62C65" w:rsidP="00B62C65">
      <w:pPr>
        <w:jc w:val="both"/>
      </w:pPr>
      <w:r w:rsidRPr="001010AC">
        <w:rPr>
          <w:b/>
        </w:rPr>
        <w:t>NOTA:</w:t>
      </w:r>
      <w:r>
        <w:rPr>
          <w:b/>
        </w:rPr>
        <w:t xml:space="preserve"> </w:t>
      </w:r>
      <w:r w:rsidRPr="001010AC">
        <w:t>l’importo dell’</w:t>
      </w:r>
      <w:proofErr w:type="spellStart"/>
      <w:r>
        <w:t>E</w:t>
      </w:r>
      <w:r w:rsidRPr="001010AC">
        <w:t>xtracanone</w:t>
      </w:r>
      <w:proofErr w:type="spellEnd"/>
      <w:r w:rsidRPr="001010AC">
        <w:t xml:space="preserve"> corrispondente al segmen</w:t>
      </w:r>
      <w:r>
        <w:t>to contrattuale T1-T2 ammonta a</w:t>
      </w:r>
      <w:r w:rsidRPr="001010AC">
        <w:t xml:space="preserve"> Euro 1.470.458,21 ed essendo stato valutato in percentuale</w:t>
      </w:r>
      <w:r>
        <w:t>,</w:t>
      </w:r>
      <w:r w:rsidRPr="001010AC">
        <w:t xml:space="preserve"> sull’ importo dei canoni prima del ribasso, nella determinazione dell’importo contrattuale sarà diminuito (automaticamente) del ribasso medio ponderato incidente sull’importo dei canoni. L’importo contrattuale generale del segmento T1-T</w:t>
      </w:r>
      <w:r>
        <w:t>2 sarà determinato, altresì, dall’</w:t>
      </w:r>
      <w:r w:rsidRPr="001010AC">
        <w:t>aggiunta degli oneri della sicurezza non soggetti a ribasso</w:t>
      </w:r>
      <w:r>
        <w:t>,</w:t>
      </w:r>
      <w:r w:rsidRPr="001010AC">
        <w:t xml:space="preserve"> pertinenti a ciascuna voce dello schema di offerta. Il documento di informazione ai concorrenti</w:t>
      </w:r>
      <w:r>
        <w:t>,</w:t>
      </w:r>
      <w:r w:rsidRPr="001010AC">
        <w:t xml:space="preserve"> sull’attribuzione dei punteggi di gara allegato alla lettera di invito</w:t>
      </w:r>
      <w:r>
        <w:t>,</w:t>
      </w:r>
      <w:r w:rsidRPr="001010AC">
        <w:t xml:space="preserve"> riporta una descrizione più dettagliata dell’offerta economica. I pagamenti operativi per gli investimenti guidati non incidono su questo primo segmento contrattuale in quanto decorrono dalla data di collaudo ed entrata in esercizio delle opere realizzate.</w:t>
      </w:r>
      <w:r>
        <w:t xml:space="preserve"> </w:t>
      </w:r>
      <w:r w:rsidRPr="001010AC">
        <w:t>L’importo contrattuale generale del segmento T1-T2 sarà determinato</w:t>
      </w:r>
      <w:r>
        <w:t>,</w:t>
      </w:r>
      <w:r w:rsidRPr="001010AC">
        <w:t xml:space="preserve"> altresì</w:t>
      </w:r>
      <w:r>
        <w:t>,</w:t>
      </w:r>
      <w:r w:rsidRPr="001010AC">
        <w:t xml:space="preserve"> dall’aggiunta degli oneri della sicurezza non soggetti a ribasso</w:t>
      </w:r>
      <w:r>
        <w:t>,</w:t>
      </w:r>
      <w:r w:rsidRPr="001010AC">
        <w:t xml:space="preserve"> pertinenti a ciascuna voce dello schema di offerta come segue:</w:t>
      </w:r>
    </w:p>
    <w:tbl>
      <w:tblPr>
        <w:tblStyle w:val="Grigliatabella"/>
        <w:tblW w:w="0" w:type="auto"/>
        <w:jc w:val="center"/>
        <w:tblLook w:val="04A0" w:firstRow="1" w:lastRow="0" w:firstColumn="1" w:lastColumn="0" w:noHBand="0" w:noVBand="1"/>
      </w:tblPr>
      <w:tblGrid>
        <w:gridCol w:w="4102"/>
        <w:gridCol w:w="5095"/>
      </w:tblGrid>
      <w:tr w:rsidR="00B62C65" w:rsidRPr="001010AC" w:rsidTr="005526BA">
        <w:trPr>
          <w:trHeight w:val="243"/>
          <w:jc w:val="center"/>
        </w:trPr>
        <w:tc>
          <w:tcPr>
            <w:tcW w:w="4102" w:type="dxa"/>
          </w:tcPr>
          <w:p w:rsidR="00B62C65" w:rsidRPr="001010AC" w:rsidRDefault="00B62C65" w:rsidP="005526BA">
            <w:pPr>
              <w:spacing w:line="276" w:lineRule="auto"/>
              <w:rPr>
                <w:b/>
              </w:rPr>
            </w:pPr>
            <w:r w:rsidRPr="001010AC">
              <w:rPr>
                <w:b/>
              </w:rPr>
              <w:t>OGGETTO</w:t>
            </w:r>
          </w:p>
        </w:tc>
        <w:tc>
          <w:tcPr>
            <w:tcW w:w="5095" w:type="dxa"/>
          </w:tcPr>
          <w:p w:rsidR="00B62C65" w:rsidRPr="001010AC" w:rsidRDefault="00B62C65" w:rsidP="005526BA">
            <w:pPr>
              <w:spacing w:line="276" w:lineRule="auto"/>
              <w:jc w:val="both"/>
              <w:rPr>
                <w:b/>
              </w:rPr>
            </w:pPr>
            <w:r w:rsidRPr="001010AC">
              <w:rPr>
                <w:b/>
              </w:rPr>
              <w:t>IMPORTI NON SOGGETTI A RIBASSO</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Servizi di Governo</w:t>
            </w:r>
          </w:p>
        </w:tc>
        <w:tc>
          <w:tcPr>
            <w:tcW w:w="5095" w:type="dxa"/>
          </w:tcPr>
          <w:p w:rsidR="00B62C65" w:rsidRPr="001010AC" w:rsidRDefault="00B62C65" w:rsidP="005526BA">
            <w:pPr>
              <w:spacing w:line="276" w:lineRule="auto"/>
              <w:jc w:val="both"/>
            </w:pPr>
            <w:r w:rsidRPr="001010AC">
              <w:t>€        12.000,00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Gestione calore</w:t>
            </w:r>
          </w:p>
        </w:tc>
        <w:tc>
          <w:tcPr>
            <w:tcW w:w="5095" w:type="dxa"/>
          </w:tcPr>
          <w:p w:rsidR="00B62C65" w:rsidRPr="001010AC" w:rsidRDefault="00B62C65" w:rsidP="005526BA">
            <w:pPr>
              <w:spacing w:line="276" w:lineRule="auto"/>
              <w:jc w:val="both"/>
            </w:pPr>
            <w:r w:rsidRPr="001010AC">
              <w:t>€      300.000,00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Gestione condizionamento</w:t>
            </w:r>
          </w:p>
        </w:tc>
        <w:tc>
          <w:tcPr>
            <w:tcW w:w="5095" w:type="dxa"/>
          </w:tcPr>
          <w:p w:rsidR="00B62C65" w:rsidRPr="001010AC" w:rsidRDefault="00B62C65" w:rsidP="005526BA">
            <w:pPr>
              <w:spacing w:line="276" w:lineRule="auto"/>
              <w:jc w:val="both"/>
            </w:pPr>
            <w:r w:rsidRPr="001010AC">
              <w:t>€      200.000,00</w:t>
            </w:r>
            <w:r>
              <w:t xml:space="preserve"> - </w:t>
            </w:r>
            <w:r w:rsidRPr="001010AC">
              <w:t>oneri della sicurezza</w:t>
            </w:r>
          </w:p>
        </w:tc>
      </w:tr>
      <w:tr w:rsidR="00B62C65" w:rsidRPr="001010AC" w:rsidTr="005526BA">
        <w:trPr>
          <w:trHeight w:val="249"/>
          <w:jc w:val="center"/>
        </w:trPr>
        <w:tc>
          <w:tcPr>
            <w:tcW w:w="4102" w:type="dxa"/>
          </w:tcPr>
          <w:p w:rsidR="00B62C65" w:rsidRPr="001010AC" w:rsidRDefault="00B62C65" w:rsidP="005526BA">
            <w:pPr>
              <w:spacing w:line="276" w:lineRule="auto"/>
            </w:pPr>
            <w:r w:rsidRPr="001010AC">
              <w:t>Gestione centrale di cogenerazione</w:t>
            </w:r>
          </w:p>
        </w:tc>
        <w:tc>
          <w:tcPr>
            <w:tcW w:w="5095" w:type="dxa"/>
          </w:tcPr>
          <w:p w:rsidR="00B62C65" w:rsidRPr="001010AC" w:rsidRDefault="00B62C65" w:rsidP="005526BA">
            <w:pPr>
              <w:spacing w:line="276" w:lineRule="auto"/>
              <w:jc w:val="both"/>
            </w:pPr>
            <w:r w:rsidRPr="001010AC">
              <w:t>€      120.000,00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Manutenzione GE e UPS</w:t>
            </w:r>
          </w:p>
        </w:tc>
        <w:tc>
          <w:tcPr>
            <w:tcW w:w="5095" w:type="dxa"/>
          </w:tcPr>
          <w:p w:rsidR="00B62C65" w:rsidRPr="001010AC" w:rsidRDefault="00B62C65" w:rsidP="005526BA">
            <w:pPr>
              <w:spacing w:line="276" w:lineRule="auto"/>
              <w:jc w:val="both"/>
            </w:pPr>
            <w:r w:rsidRPr="001010AC">
              <w:t>€           3.000,00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Manutenzione impianti antincendio</w:t>
            </w:r>
          </w:p>
        </w:tc>
        <w:tc>
          <w:tcPr>
            <w:tcW w:w="5095" w:type="dxa"/>
          </w:tcPr>
          <w:p w:rsidR="00B62C65" w:rsidRPr="001010AC" w:rsidRDefault="00B62C65" w:rsidP="005526BA">
            <w:pPr>
              <w:spacing w:line="276" w:lineRule="auto"/>
              <w:jc w:val="both"/>
            </w:pPr>
            <w:r w:rsidRPr="001010AC">
              <w:t>€           3.000,00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Manutenzione impianti idrico sanitari</w:t>
            </w:r>
          </w:p>
        </w:tc>
        <w:tc>
          <w:tcPr>
            <w:tcW w:w="5095" w:type="dxa"/>
          </w:tcPr>
          <w:p w:rsidR="00B62C65" w:rsidRPr="001010AC" w:rsidRDefault="00B62C65" w:rsidP="005526BA">
            <w:pPr>
              <w:spacing w:line="276" w:lineRule="auto"/>
              <w:jc w:val="both"/>
            </w:pPr>
            <w:r w:rsidRPr="001010AC">
              <w:t>€           3.000,00</w:t>
            </w:r>
            <w: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Manutenzione impianti elettrici</w:t>
            </w:r>
          </w:p>
        </w:tc>
        <w:tc>
          <w:tcPr>
            <w:tcW w:w="5095" w:type="dxa"/>
          </w:tcPr>
          <w:p w:rsidR="00B62C65" w:rsidRPr="001010AC" w:rsidRDefault="00B62C65" w:rsidP="005526BA">
            <w:pPr>
              <w:spacing w:line="276" w:lineRule="auto"/>
              <w:jc w:val="both"/>
              <w:rPr>
                <w:caps/>
              </w:rPr>
            </w:pPr>
            <w:r w:rsidRPr="001010AC">
              <w:rPr>
                <w:caps/>
              </w:rPr>
              <w:t>€           5.029,42</w:t>
            </w:r>
            <w:r>
              <w:rPr>
                <w:caps/>
              </w:rPr>
              <w:t xml:space="preserve">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pPr>
            <w:r w:rsidRPr="001010AC">
              <w:t>EXTRACANONE</w:t>
            </w:r>
          </w:p>
        </w:tc>
        <w:tc>
          <w:tcPr>
            <w:tcW w:w="5095" w:type="dxa"/>
          </w:tcPr>
          <w:p w:rsidR="00B62C65" w:rsidRPr="001010AC" w:rsidRDefault="00B62C65" w:rsidP="005526BA">
            <w:pPr>
              <w:spacing w:line="276" w:lineRule="auto"/>
              <w:jc w:val="both"/>
              <w:rPr>
                <w:caps/>
              </w:rPr>
            </w:pPr>
            <w:r w:rsidRPr="001010AC">
              <w:rPr>
                <w:caps/>
              </w:rPr>
              <w:t>€         51.466,04</w:t>
            </w:r>
            <w:r>
              <w:rPr>
                <w:caps/>
              </w:rPr>
              <w:t xml:space="preserve"> - </w:t>
            </w:r>
            <w:r w:rsidRPr="001010AC">
              <w:t>oneri della sicurezza</w:t>
            </w:r>
          </w:p>
        </w:tc>
      </w:tr>
      <w:tr w:rsidR="00B62C65" w:rsidRPr="001010AC" w:rsidTr="005526BA">
        <w:trPr>
          <w:trHeight w:val="249"/>
          <w:jc w:val="center"/>
        </w:trPr>
        <w:tc>
          <w:tcPr>
            <w:tcW w:w="4102" w:type="dxa"/>
          </w:tcPr>
          <w:p w:rsidR="00B62C65" w:rsidRPr="001010AC" w:rsidRDefault="00B62C65" w:rsidP="005526BA">
            <w:pPr>
              <w:spacing w:line="276" w:lineRule="auto"/>
            </w:pPr>
            <w:r w:rsidRPr="001010AC">
              <w:t>Riqualificazione tetto Ospedale Infantile</w:t>
            </w:r>
          </w:p>
        </w:tc>
        <w:tc>
          <w:tcPr>
            <w:tcW w:w="5095" w:type="dxa"/>
          </w:tcPr>
          <w:p w:rsidR="00B62C65" w:rsidRPr="001010AC" w:rsidRDefault="00B62C65" w:rsidP="005526BA">
            <w:pPr>
              <w:spacing w:line="276" w:lineRule="auto"/>
              <w:jc w:val="both"/>
              <w:rPr>
                <w:caps/>
              </w:rPr>
            </w:pPr>
            <w:r w:rsidRPr="001010AC">
              <w:rPr>
                <w:caps/>
              </w:rPr>
              <w:t xml:space="preserve">€         </w:t>
            </w:r>
            <w:r>
              <w:rPr>
                <w:caps/>
              </w:rPr>
              <w:t>5</w:t>
            </w:r>
            <w:r w:rsidRPr="001010AC">
              <w:rPr>
                <w:caps/>
              </w:rPr>
              <w:t>9.</w:t>
            </w:r>
            <w:r>
              <w:rPr>
                <w:caps/>
              </w:rPr>
              <w:t>989</w:t>
            </w:r>
            <w:r w:rsidRPr="001010AC">
              <w:rPr>
                <w:caps/>
              </w:rPr>
              <w:t>,</w:t>
            </w:r>
            <w:r>
              <w:rPr>
                <w:caps/>
              </w:rPr>
              <w:t xml:space="preserve">43 - </w:t>
            </w:r>
            <w:r w:rsidRPr="001010AC">
              <w:t>oneri della sicurezza</w:t>
            </w:r>
          </w:p>
        </w:tc>
      </w:tr>
      <w:tr w:rsidR="00B62C65" w:rsidRPr="001010AC" w:rsidTr="005526BA">
        <w:trPr>
          <w:trHeight w:val="243"/>
          <w:jc w:val="center"/>
        </w:trPr>
        <w:tc>
          <w:tcPr>
            <w:tcW w:w="4102" w:type="dxa"/>
          </w:tcPr>
          <w:p w:rsidR="00B62C65" w:rsidRPr="001010AC" w:rsidRDefault="00B62C65" w:rsidP="005526BA">
            <w:pPr>
              <w:spacing w:line="276" w:lineRule="auto"/>
              <w:jc w:val="right"/>
            </w:pPr>
            <w:r w:rsidRPr="001010AC">
              <w:t>Totale importi non soggetti a ribasso</w:t>
            </w:r>
          </w:p>
        </w:tc>
        <w:tc>
          <w:tcPr>
            <w:tcW w:w="5095" w:type="dxa"/>
          </w:tcPr>
          <w:p w:rsidR="00B62C65" w:rsidRPr="001010AC" w:rsidRDefault="00B62C65" w:rsidP="005526BA">
            <w:pPr>
              <w:spacing w:line="276" w:lineRule="auto"/>
              <w:jc w:val="both"/>
              <w:rPr>
                <w:caps/>
              </w:rPr>
            </w:pPr>
            <w:r w:rsidRPr="001010AC">
              <w:rPr>
                <w:caps/>
              </w:rPr>
              <w:t xml:space="preserve">€ </w:t>
            </w:r>
            <w:r>
              <w:rPr>
                <w:caps/>
              </w:rPr>
              <w:t xml:space="preserve">      757</w:t>
            </w:r>
            <w:r w:rsidRPr="001010AC">
              <w:rPr>
                <w:caps/>
              </w:rPr>
              <w:t>.4</w:t>
            </w:r>
            <w:r>
              <w:rPr>
                <w:caps/>
              </w:rPr>
              <w:t>84</w:t>
            </w:r>
            <w:r w:rsidRPr="001010AC">
              <w:rPr>
                <w:caps/>
              </w:rPr>
              <w:t>,</w:t>
            </w:r>
            <w:r>
              <w:rPr>
                <w:caps/>
              </w:rPr>
              <w:t>89</w:t>
            </w:r>
          </w:p>
        </w:tc>
      </w:tr>
    </w:tbl>
    <w:p w:rsidR="00B62C65" w:rsidRPr="001010AC" w:rsidRDefault="00B62C65" w:rsidP="00B62C65">
      <w:pPr>
        <w:jc w:val="both"/>
      </w:pPr>
    </w:p>
    <w:p w:rsidR="00B62C65" w:rsidRPr="001010AC" w:rsidRDefault="00B62C65" w:rsidP="00B62C65">
      <w:pPr>
        <w:jc w:val="center"/>
      </w:pPr>
      <w:r w:rsidRPr="001010AC">
        <w:t>********************</w:t>
      </w:r>
    </w:p>
    <w:p w:rsidR="00B62C65" w:rsidRPr="001010AC" w:rsidRDefault="00B62C65" w:rsidP="00B62C65">
      <w:pPr>
        <w:jc w:val="center"/>
      </w:pPr>
      <w:r w:rsidRPr="001010AC">
        <w:t xml:space="preserve">Offerta economica incondizionata per il segmento T3-T17 </w:t>
      </w:r>
      <w:proofErr w:type="gramStart"/>
      <w:r w:rsidRPr="001010AC">
        <w:t>( punteggio</w:t>
      </w:r>
      <w:proofErr w:type="gramEnd"/>
      <w:r w:rsidRPr="001010AC">
        <w:t xml:space="preserve"> da attribuire 27 /30 )</w:t>
      </w:r>
    </w:p>
    <w:tbl>
      <w:tblPr>
        <w:tblStyle w:val="Grigliatabella"/>
        <w:tblW w:w="0" w:type="auto"/>
        <w:jc w:val="center"/>
        <w:tblLook w:val="04A0" w:firstRow="1" w:lastRow="0" w:firstColumn="1" w:lastColumn="0" w:noHBand="0" w:noVBand="1"/>
      </w:tblPr>
      <w:tblGrid>
        <w:gridCol w:w="3749"/>
        <w:gridCol w:w="2099"/>
        <w:gridCol w:w="1416"/>
        <w:gridCol w:w="2364"/>
      </w:tblGrid>
      <w:tr w:rsidR="00B62C65" w:rsidRPr="001010AC" w:rsidTr="005526BA">
        <w:trPr>
          <w:jc w:val="center"/>
        </w:trPr>
        <w:tc>
          <w:tcPr>
            <w:tcW w:w="3936" w:type="dxa"/>
          </w:tcPr>
          <w:p w:rsidR="00B62C65" w:rsidRPr="001010AC" w:rsidRDefault="00B62C65" w:rsidP="005526BA">
            <w:pPr>
              <w:spacing w:line="276" w:lineRule="auto"/>
              <w:jc w:val="center"/>
              <w:rPr>
                <w:b/>
              </w:rPr>
            </w:pPr>
            <w:r w:rsidRPr="001010AC">
              <w:rPr>
                <w:b/>
              </w:rPr>
              <w:lastRenderedPageBreak/>
              <w:t>OGGETTO</w:t>
            </w:r>
          </w:p>
        </w:tc>
        <w:tc>
          <w:tcPr>
            <w:tcW w:w="2126" w:type="dxa"/>
          </w:tcPr>
          <w:p w:rsidR="00B62C65" w:rsidRPr="001010AC" w:rsidRDefault="00B62C65" w:rsidP="005526BA">
            <w:pPr>
              <w:spacing w:line="276" w:lineRule="auto"/>
              <w:jc w:val="center"/>
              <w:rPr>
                <w:b/>
              </w:rPr>
            </w:pPr>
            <w:r w:rsidRPr="001010AC">
              <w:rPr>
                <w:b/>
              </w:rPr>
              <w:t>IMPORTO RIBASSABILE</w:t>
            </w:r>
          </w:p>
        </w:tc>
        <w:tc>
          <w:tcPr>
            <w:tcW w:w="1276" w:type="dxa"/>
          </w:tcPr>
          <w:p w:rsidR="00B62C65" w:rsidRPr="001010AC" w:rsidRDefault="00B62C65" w:rsidP="005526BA">
            <w:pPr>
              <w:spacing w:line="276" w:lineRule="auto"/>
              <w:jc w:val="center"/>
              <w:rPr>
                <w:b/>
              </w:rPr>
            </w:pPr>
            <w:r w:rsidRPr="001010AC">
              <w:rPr>
                <w:b/>
              </w:rPr>
              <w:t>RIBASSO %</w:t>
            </w:r>
          </w:p>
        </w:tc>
        <w:tc>
          <w:tcPr>
            <w:tcW w:w="2440" w:type="dxa"/>
          </w:tcPr>
          <w:p w:rsidR="00B62C65" w:rsidRPr="001010AC" w:rsidRDefault="00B62C65" w:rsidP="005526BA">
            <w:pPr>
              <w:spacing w:line="276" w:lineRule="auto"/>
              <w:jc w:val="center"/>
              <w:rPr>
                <w:b/>
              </w:rPr>
            </w:pPr>
            <w:r w:rsidRPr="001010AC">
              <w:rPr>
                <w:b/>
              </w:rPr>
              <w:t>IMPORTO RIBASSATO €</w:t>
            </w:r>
          </w:p>
        </w:tc>
      </w:tr>
      <w:tr w:rsidR="00B62C65" w:rsidRPr="001010AC" w:rsidTr="005526BA">
        <w:trPr>
          <w:jc w:val="center"/>
        </w:trPr>
        <w:tc>
          <w:tcPr>
            <w:tcW w:w="3936" w:type="dxa"/>
          </w:tcPr>
          <w:p w:rsidR="00B62C65" w:rsidRPr="001010AC" w:rsidRDefault="00B62C65" w:rsidP="005526BA">
            <w:pPr>
              <w:spacing w:line="276" w:lineRule="auto"/>
            </w:pPr>
            <w:r w:rsidRPr="001010AC">
              <w:t>Servizi di Governo</w:t>
            </w:r>
          </w:p>
        </w:tc>
        <w:tc>
          <w:tcPr>
            <w:tcW w:w="2126" w:type="dxa"/>
          </w:tcPr>
          <w:p w:rsidR="00B62C65" w:rsidRPr="001010AC" w:rsidRDefault="00B62C65" w:rsidP="005526BA">
            <w:pPr>
              <w:spacing w:line="276" w:lineRule="auto"/>
              <w:jc w:val="right"/>
            </w:pPr>
            <w:r w:rsidRPr="001010AC">
              <w:t>€       5.390.816,52</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Gestione calore</w:t>
            </w:r>
          </w:p>
        </w:tc>
        <w:tc>
          <w:tcPr>
            <w:tcW w:w="2126" w:type="dxa"/>
          </w:tcPr>
          <w:p w:rsidR="00B62C65" w:rsidRPr="001010AC" w:rsidRDefault="00B62C65" w:rsidP="005526BA">
            <w:pPr>
              <w:spacing w:line="276" w:lineRule="auto"/>
              <w:jc w:val="right"/>
            </w:pPr>
            <w:r w:rsidRPr="001010AC">
              <w:t>€     65.200.881,20</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Gestione condizionamento</w:t>
            </w:r>
          </w:p>
        </w:tc>
        <w:tc>
          <w:tcPr>
            <w:tcW w:w="2126" w:type="dxa"/>
          </w:tcPr>
          <w:p w:rsidR="00B62C65" w:rsidRPr="001010AC" w:rsidRDefault="00B62C65" w:rsidP="005526BA">
            <w:pPr>
              <w:spacing w:line="276" w:lineRule="auto"/>
              <w:jc w:val="right"/>
            </w:pPr>
            <w:r w:rsidRPr="001010AC">
              <w:t>€     43.085.813,49</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Gestione centrale di cogenerazione</w:t>
            </w:r>
          </w:p>
        </w:tc>
        <w:tc>
          <w:tcPr>
            <w:tcW w:w="2126" w:type="dxa"/>
          </w:tcPr>
          <w:p w:rsidR="00B62C65" w:rsidRPr="001010AC" w:rsidRDefault="00B62C65" w:rsidP="005526BA">
            <w:pPr>
              <w:spacing w:line="276" w:lineRule="auto"/>
              <w:jc w:val="right"/>
            </w:pPr>
            <w:r w:rsidRPr="001010AC">
              <w:t>€     25.496.603,88</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t>Manutenzione GE e</w:t>
            </w:r>
            <w:r w:rsidRPr="001010AC">
              <w:t xml:space="preserve"> UPS</w:t>
            </w:r>
          </w:p>
        </w:tc>
        <w:tc>
          <w:tcPr>
            <w:tcW w:w="2126" w:type="dxa"/>
          </w:tcPr>
          <w:p w:rsidR="00B62C65" w:rsidRPr="001010AC" w:rsidRDefault="00B62C65" w:rsidP="005526BA">
            <w:pPr>
              <w:spacing w:line="276" w:lineRule="auto"/>
              <w:jc w:val="right"/>
            </w:pPr>
            <w:r w:rsidRPr="001010AC">
              <w:t>€          975.799,89</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Manutenzione impianti antincendio</w:t>
            </w:r>
          </w:p>
        </w:tc>
        <w:tc>
          <w:tcPr>
            <w:tcW w:w="2126" w:type="dxa"/>
          </w:tcPr>
          <w:p w:rsidR="00B62C65" w:rsidRPr="001010AC" w:rsidRDefault="00B62C65" w:rsidP="005526BA">
            <w:pPr>
              <w:spacing w:line="276" w:lineRule="auto"/>
              <w:jc w:val="right"/>
            </w:pPr>
            <w:r w:rsidRPr="001010AC">
              <w:t>€       1.317.745,69</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Manutenzione impianti idrico sanitari</w:t>
            </w:r>
          </w:p>
        </w:tc>
        <w:tc>
          <w:tcPr>
            <w:tcW w:w="2126" w:type="dxa"/>
          </w:tcPr>
          <w:p w:rsidR="00B62C65" w:rsidRPr="001010AC" w:rsidRDefault="00B62C65" w:rsidP="005526BA">
            <w:pPr>
              <w:spacing w:line="276" w:lineRule="auto"/>
              <w:jc w:val="right"/>
            </w:pPr>
            <w:r w:rsidRPr="001010AC">
              <w:t>€       2.477.029,73</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pPr>
            <w:r w:rsidRPr="001010AC">
              <w:t>Manutenzione impianti elettrici</w:t>
            </w:r>
          </w:p>
        </w:tc>
        <w:tc>
          <w:tcPr>
            <w:tcW w:w="2126" w:type="dxa"/>
          </w:tcPr>
          <w:p w:rsidR="00B62C65" w:rsidRPr="001010AC" w:rsidRDefault="00B62C65" w:rsidP="005526BA">
            <w:pPr>
              <w:spacing w:line="276" w:lineRule="auto"/>
              <w:jc w:val="right"/>
            </w:pPr>
            <w:r w:rsidRPr="001010AC">
              <w:t>€       2.126.495,43</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1010AC" w:rsidRDefault="00B62C65" w:rsidP="005526BA">
            <w:pPr>
              <w:spacing w:line="276" w:lineRule="auto"/>
              <w:jc w:val="right"/>
            </w:pPr>
            <w:r w:rsidRPr="001010AC">
              <w:t>TOTALI CANONI</w:t>
            </w:r>
          </w:p>
        </w:tc>
        <w:tc>
          <w:tcPr>
            <w:tcW w:w="2126" w:type="dxa"/>
          </w:tcPr>
          <w:p w:rsidR="00B62C65" w:rsidRPr="001010AC" w:rsidRDefault="00B62C65" w:rsidP="005526BA">
            <w:pPr>
              <w:spacing w:line="276" w:lineRule="auto"/>
              <w:jc w:val="right"/>
            </w:pPr>
            <w:r w:rsidRPr="001010AC">
              <w:t>€   146.071.185,84</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r w:rsidR="00B62C65" w:rsidRPr="001010AC" w:rsidTr="005526BA">
        <w:trPr>
          <w:jc w:val="center"/>
        </w:trPr>
        <w:tc>
          <w:tcPr>
            <w:tcW w:w="3936" w:type="dxa"/>
          </w:tcPr>
          <w:p w:rsidR="00B62C65" w:rsidRPr="00872191" w:rsidRDefault="00B62C65" w:rsidP="005526BA">
            <w:pPr>
              <w:spacing w:line="276" w:lineRule="auto"/>
              <w:rPr>
                <w:i/>
              </w:rPr>
            </w:pPr>
            <w:r w:rsidRPr="00872191">
              <w:rPr>
                <w:i/>
              </w:rPr>
              <w:t>Pagamenti operativi investimenti guidati</w:t>
            </w:r>
          </w:p>
        </w:tc>
        <w:tc>
          <w:tcPr>
            <w:tcW w:w="2126" w:type="dxa"/>
          </w:tcPr>
          <w:p w:rsidR="00B62C65" w:rsidRPr="001010AC" w:rsidRDefault="00B62C65" w:rsidP="005526BA">
            <w:pPr>
              <w:spacing w:line="276" w:lineRule="auto"/>
            </w:pPr>
            <w:r>
              <w:t xml:space="preserve">(€         </w:t>
            </w:r>
            <w:r w:rsidRPr="001010AC">
              <w:t>8.611.263.27</w:t>
            </w:r>
            <w:r>
              <w:t>)</w:t>
            </w:r>
          </w:p>
        </w:tc>
        <w:tc>
          <w:tcPr>
            <w:tcW w:w="1276" w:type="dxa"/>
          </w:tcPr>
          <w:p w:rsidR="00B62C65" w:rsidRPr="00872191" w:rsidRDefault="00B62C65" w:rsidP="005526BA">
            <w:pPr>
              <w:spacing w:line="276" w:lineRule="auto"/>
            </w:pPr>
            <w:r w:rsidRPr="000747C2">
              <w:rPr>
                <w:highlight w:val="darkGray"/>
              </w:rPr>
              <w:t>__________</w:t>
            </w:r>
          </w:p>
        </w:tc>
        <w:tc>
          <w:tcPr>
            <w:tcW w:w="2440" w:type="dxa"/>
          </w:tcPr>
          <w:p w:rsidR="00B62C65" w:rsidRPr="001010AC" w:rsidRDefault="00B62C65" w:rsidP="005526BA">
            <w:pPr>
              <w:spacing w:line="276" w:lineRule="auto"/>
            </w:pPr>
            <w:r>
              <w:t xml:space="preserve">              €   </w:t>
            </w:r>
            <w:r w:rsidRPr="001010AC">
              <w:t>8.611.263.27</w:t>
            </w:r>
          </w:p>
        </w:tc>
      </w:tr>
      <w:tr w:rsidR="00B62C65" w:rsidRPr="001010AC" w:rsidTr="005526BA">
        <w:trPr>
          <w:jc w:val="center"/>
        </w:trPr>
        <w:tc>
          <w:tcPr>
            <w:tcW w:w="3936" w:type="dxa"/>
          </w:tcPr>
          <w:p w:rsidR="00B62C65" w:rsidRPr="001010AC" w:rsidRDefault="00B62C65" w:rsidP="005526BA">
            <w:pPr>
              <w:spacing w:line="276" w:lineRule="auto"/>
              <w:jc w:val="right"/>
            </w:pPr>
            <w:r w:rsidRPr="001010AC">
              <w:t>TOTALE OFFERTA ECONOMICA</w:t>
            </w:r>
          </w:p>
        </w:tc>
        <w:tc>
          <w:tcPr>
            <w:tcW w:w="2126" w:type="dxa"/>
          </w:tcPr>
          <w:p w:rsidR="00B62C65" w:rsidRPr="001010AC" w:rsidRDefault="00B62C65" w:rsidP="005526BA">
            <w:pPr>
              <w:spacing w:line="276" w:lineRule="auto"/>
            </w:pPr>
            <w:r>
              <w:t>€   154.6</w:t>
            </w:r>
            <w:r w:rsidRPr="001010AC">
              <w:t>8</w:t>
            </w:r>
            <w:r>
              <w:t>2</w:t>
            </w:r>
            <w:r w:rsidRPr="001010AC">
              <w:t>.</w:t>
            </w:r>
            <w:r>
              <w:t>449</w:t>
            </w:r>
            <w:r w:rsidRPr="001010AC">
              <w:t>,</w:t>
            </w:r>
            <w:r>
              <w:t>11</w:t>
            </w:r>
          </w:p>
        </w:tc>
        <w:tc>
          <w:tcPr>
            <w:tcW w:w="1276" w:type="dxa"/>
          </w:tcPr>
          <w:p w:rsidR="00B62C65" w:rsidRPr="001010AC" w:rsidRDefault="00B62C65" w:rsidP="005526BA">
            <w:pPr>
              <w:spacing w:line="276" w:lineRule="auto"/>
            </w:pPr>
          </w:p>
        </w:tc>
        <w:tc>
          <w:tcPr>
            <w:tcW w:w="2440" w:type="dxa"/>
          </w:tcPr>
          <w:p w:rsidR="00B62C65" w:rsidRPr="001010AC" w:rsidRDefault="00B62C65" w:rsidP="005526BA">
            <w:pPr>
              <w:spacing w:line="276" w:lineRule="auto"/>
            </w:pPr>
          </w:p>
        </w:tc>
      </w:tr>
    </w:tbl>
    <w:p w:rsidR="00B62C65" w:rsidRPr="001010AC" w:rsidRDefault="00B62C65" w:rsidP="00B62C65"/>
    <w:p w:rsidR="00B62C65" w:rsidRPr="001010AC" w:rsidRDefault="00B62C65" w:rsidP="00B62C65">
      <w:proofErr w:type="spellStart"/>
      <w:r w:rsidRPr="001010AC">
        <w:t>Diconsi</w:t>
      </w:r>
      <w:proofErr w:type="spellEnd"/>
      <w:r w:rsidRPr="001010AC">
        <w:t xml:space="preserve"> per un importo complessivo di € ………………………………………………………. </w:t>
      </w:r>
      <w:proofErr w:type="gramStart"/>
      <w:r w:rsidRPr="001010AC">
        <w:t>( in</w:t>
      </w:r>
      <w:proofErr w:type="gramEnd"/>
      <w:r w:rsidRPr="001010AC">
        <w:t xml:space="preserve"> lettere )</w:t>
      </w:r>
    </w:p>
    <w:p w:rsidR="00B62C65" w:rsidRPr="001010AC" w:rsidRDefault="00B62C65" w:rsidP="00B62C65">
      <w:pPr>
        <w:jc w:val="center"/>
      </w:pPr>
      <w:r w:rsidRPr="001010AC">
        <w:t>********************</w:t>
      </w:r>
    </w:p>
    <w:p w:rsidR="00B62C65" w:rsidRPr="001010AC" w:rsidRDefault="00B62C65" w:rsidP="00B62C65">
      <w:pPr>
        <w:jc w:val="both"/>
      </w:pPr>
      <w:r w:rsidRPr="001010AC">
        <w:rPr>
          <w:b/>
        </w:rPr>
        <w:t>NOTA:</w:t>
      </w:r>
      <w:r w:rsidRPr="001010AC">
        <w:t xml:space="preserve"> </w:t>
      </w:r>
      <w:r>
        <w:t>l’importo del canone, al netto dei pagamenti operativi, include l’indicizzazione indicata dall’Art 45 del CSA, per il segmento T6-T17. L’imputazione della quota di canone contrattuale a ciascuna annualità dovrà, pertanto, essere ricondotta ai valori tabellari indicati nel documento allegato al CSA, diminuiti del ribasso di aggiudicazione. L</w:t>
      </w:r>
      <w:r w:rsidRPr="001010AC">
        <w:t>’importo dell’</w:t>
      </w:r>
      <w:proofErr w:type="spellStart"/>
      <w:r w:rsidRPr="001010AC">
        <w:t>extracanone</w:t>
      </w:r>
      <w:proofErr w:type="spellEnd"/>
      <w:r w:rsidRPr="001010AC">
        <w:t xml:space="preserve"> corrispondente al segmento contrattuale T3-T17 ammonta a Euro 12.095.849,31 ed essendo stato valutato in percentuale</w:t>
      </w:r>
      <w:r>
        <w:t>,</w:t>
      </w:r>
      <w:r w:rsidRPr="001010AC">
        <w:t xml:space="preserve"> sull’ importo dei canoni prima del ribasso, nella determinazione dell’impor</w:t>
      </w:r>
      <w:r>
        <w:t>to contrattuale sarà diminuito, automaticamente,</w:t>
      </w:r>
      <w:r w:rsidRPr="001010AC">
        <w:t xml:space="preserve"> del ribasso medio ponderato incidente sull’importo dei canoni. Il documento di informazione ai concorrenti</w:t>
      </w:r>
      <w:r>
        <w:t>,</w:t>
      </w:r>
      <w:r w:rsidRPr="001010AC">
        <w:t xml:space="preserve"> sull’attribuzione dei punteggi di gara allegato alla lettera di invito</w:t>
      </w:r>
      <w:r>
        <w:t>,</w:t>
      </w:r>
      <w:r w:rsidRPr="001010AC">
        <w:t xml:space="preserve"> riporta una descrizione più dettagliata dell’offerta economica. I pagamenti operativi per gli investimenti guidati, per l’importo di </w:t>
      </w:r>
      <w:r>
        <w:t>E</w:t>
      </w:r>
      <w:r w:rsidRPr="001010AC">
        <w:t>uro 8.611.263.27 (di cui</w:t>
      </w:r>
      <w:r>
        <w:t>,</w:t>
      </w:r>
      <w:r w:rsidRPr="001010AC">
        <w:t xml:space="preserve"> </w:t>
      </w:r>
      <w:r w:rsidRPr="00004419">
        <w:t xml:space="preserve">comunque, </w:t>
      </w:r>
      <w:r>
        <w:t xml:space="preserve">€ </w:t>
      </w:r>
      <w:r w:rsidRPr="00004419">
        <w:t>271</w:t>
      </w:r>
      <w:r>
        <w:t>.644,21</w:t>
      </w:r>
      <w:r w:rsidRPr="001010AC">
        <w:t xml:space="preserve"> oneri della sicurezza), non sono assoggettati a ribasso in quanto oggetto delle migliorie indicate nell’offerta tecnica. Detto importo</w:t>
      </w:r>
      <w:r>
        <w:t xml:space="preserve"> è al netto degli oneri finanzia</w:t>
      </w:r>
      <w:r w:rsidRPr="001010AC">
        <w:t>ri, del risparmio generato dagli investimenti e contabilizzato entro il contratto. L’importo contrattuale generale del segmento T3-T17 sarà determinato altresì dall’aggiunta degli oneri della sicurezza</w:t>
      </w:r>
      <w:r>
        <w:t>,</w:t>
      </w:r>
      <w:r w:rsidRPr="001010AC">
        <w:t xml:space="preserve"> non soggetti a ribasso</w:t>
      </w:r>
      <w:r>
        <w:t>,</w:t>
      </w:r>
      <w:r w:rsidRPr="001010AC">
        <w:t xml:space="preserve"> pertinenti a ciascuna voce dello schema di offerta come segue:</w:t>
      </w:r>
    </w:p>
    <w:tbl>
      <w:tblPr>
        <w:tblStyle w:val="Grigliatabella"/>
        <w:tblW w:w="0" w:type="auto"/>
        <w:jc w:val="center"/>
        <w:tblLook w:val="04A0" w:firstRow="1" w:lastRow="0" w:firstColumn="1" w:lastColumn="0" w:noHBand="0" w:noVBand="1"/>
      </w:tblPr>
      <w:tblGrid>
        <w:gridCol w:w="4304"/>
        <w:gridCol w:w="5324"/>
      </w:tblGrid>
      <w:tr w:rsidR="00B62C65" w:rsidRPr="001010AC" w:rsidTr="005526BA">
        <w:trPr>
          <w:jc w:val="center"/>
        </w:trPr>
        <w:tc>
          <w:tcPr>
            <w:tcW w:w="4361" w:type="dxa"/>
          </w:tcPr>
          <w:p w:rsidR="00B62C65" w:rsidRPr="001010AC" w:rsidRDefault="00B62C65" w:rsidP="005526BA">
            <w:pPr>
              <w:spacing w:line="276" w:lineRule="auto"/>
              <w:jc w:val="center"/>
              <w:rPr>
                <w:b/>
              </w:rPr>
            </w:pPr>
            <w:r w:rsidRPr="001010AC">
              <w:rPr>
                <w:b/>
              </w:rPr>
              <w:t>OGGETTO</w:t>
            </w:r>
          </w:p>
        </w:tc>
        <w:tc>
          <w:tcPr>
            <w:tcW w:w="5417" w:type="dxa"/>
          </w:tcPr>
          <w:p w:rsidR="00B62C65" w:rsidRPr="001010AC" w:rsidRDefault="00B62C65" w:rsidP="005526BA">
            <w:pPr>
              <w:spacing w:line="276" w:lineRule="auto"/>
              <w:jc w:val="both"/>
              <w:rPr>
                <w:b/>
              </w:rPr>
            </w:pPr>
            <w:r w:rsidRPr="001010AC">
              <w:rPr>
                <w:b/>
              </w:rPr>
              <w:t>IMPORTI NON SOGGETTI A RIBASSO</w:t>
            </w:r>
          </w:p>
        </w:tc>
      </w:tr>
      <w:tr w:rsidR="00B62C65" w:rsidRPr="001010AC" w:rsidTr="005526BA">
        <w:trPr>
          <w:jc w:val="center"/>
        </w:trPr>
        <w:tc>
          <w:tcPr>
            <w:tcW w:w="4361" w:type="dxa"/>
          </w:tcPr>
          <w:p w:rsidR="00B62C65" w:rsidRPr="001010AC" w:rsidRDefault="00B62C65" w:rsidP="005526BA">
            <w:pPr>
              <w:spacing w:line="276" w:lineRule="auto"/>
            </w:pPr>
            <w:r w:rsidRPr="001010AC">
              <w:t>Servizi di Governo</w:t>
            </w:r>
          </w:p>
        </w:tc>
        <w:tc>
          <w:tcPr>
            <w:tcW w:w="5417" w:type="dxa"/>
          </w:tcPr>
          <w:p w:rsidR="00B62C65" w:rsidRPr="001010AC" w:rsidRDefault="00B62C65" w:rsidP="005526BA">
            <w:pPr>
              <w:spacing w:line="276" w:lineRule="auto"/>
              <w:jc w:val="both"/>
            </w:pPr>
            <w:r w:rsidRPr="001010AC">
              <w:t>€        10.008,00</w:t>
            </w:r>
            <w:r>
              <w:t xml:space="preserve"> - one</w:t>
            </w:r>
            <w:r w:rsidRPr="001010AC">
              <w:t>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Gestione calore</w:t>
            </w:r>
          </w:p>
        </w:tc>
        <w:tc>
          <w:tcPr>
            <w:tcW w:w="5417" w:type="dxa"/>
          </w:tcPr>
          <w:p w:rsidR="00B62C65" w:rsidRPr="001010AC" w:rsidRDefault="00B62C65" w:rsidP="005526BA">
            <w:pPr>
              <w:spacing w:line="276" w:lineRule="auto"/>
              <w:jc w:val="both"/>
            </w:pPr>
            <w:r w:rsidRPr="001010AC">
              <w:t>€  2.502.049,00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Gestione condizionamento</w:t>
            </w:r>
          </w:p>
        </w:tc>
        <w:tc>
          <w:tcPr>
            <w:tcW w:w="5417" w:type="dxa"/>
          </w:tcPr>
          <w:p w:rsidR="00B62C65" w:rsidRPr="001010AC" w:rsidRDefault="00B62C65" w:rsidP="005526BA">
            <w:pPr>
              <w:spacing w:line="276" w:lineRule="auto"/>
              <w:jc w:val="both"/>
            </w:pPr>
            <w:r w:rsidRPr="001010AC">
              <w:t>€  1.668.033,00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Gestione centrale di cogenerazione</w:t>
            </w:r>
          </w:p>
        </w:tc>
        <w:tc>
          <w:tcPr>
            <w:tcW w:w="5417" w:type="dxa"/>
          </w:tcPr>
          <w:p w:rsidR="00B62C65" w:rsidRPr="001010AC" w:rsidRDefault="00B62C65" w:rsidP="005526BA">
            <w:pPr>
              <w:spacing w:line="276" w:lineRule="auto"/>
              <w:jc w:val="both"/>
            </w:pPr>
            <w:r w:rsidRPr="001010AC">
              <w:t>€  1.000.820,00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t>Manutenzione GE e</w:t>
            </w:r>
            <w:r w:rsidRPr="001010AC">
              <w:t xml:space="preserve"> UPS</w:t>
            </w:r>
          </w:p>
        </w:tc>
        <w:tc>
          <w:tcPr>
            <w:tcW w:w="5417" w:type="dxa"/>
          </w:tcPr>
          <w:p w:rsidR="00B62C65" w:rsidRPr="001010AC" w:rsidRDefault="00B62C65" w:rsidP="005526BA">
            <w:pPr>
              <w:spacing w:line="276" w:lineRule="auto"/>
              <w:jc w:val="both"/>
            </w:pPr>
            <w:r w:rsidRPr="001010AC">
              <w:t>€        25.020,00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Manutenzione impianti antincendio</w:t>
            </w:r>
          </w:p>
        </w:tc>
        <w:tc>
          <w:tcPr>
            <w:tcW w:w="5417" w:type="dxa"/>
          </w:tcPr>
          <w:p w:rsidR="00B62C65" w:rsidRPr="001010AC" w:rsidRDefault="00B62C65" w:rsidP="005526BA">
            <w:pPr>
              <w:spacing w:line="276" w:lineRule="auto"/>
              <w:jc w:val="both"/>
            </w:pPr>
            <w:r w:rsidRPr="001010AC">
              <w:t>€        25.021,00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Manutenzione impianti idrico sanitari</w:t>
            </w:r>
          </w:p>
        </w:tc>
        <w:tc>
          <w:tcPr>
            <w:tcW w:w="5417" w:type="dxa"/>
          </w:tcPr>
          <w:p w:rsidR="00B62C65" w:rsidRPr="001010AC" w:rsidRDefault="00B62C65" w:rsidP="005526BA">
            <w:pPr>
              <w:spacing w:line="276" w:lineRule="auto"/>
              <w:jc w:val="both"/>
            </w:pPr>
            <w:r w:rsidRPr="001010AC">
              <w:t>€        25.020,00</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Manutenzione impianti elettrici</w:t>
            </w:r>
          </w:p>
        </w:tc>
        <w:tc>
          <w:tcPr>
            <w:tcW w:w="5417" w:type="dxa"/>
          </w:tcPr>
          <w:p w:rsidR="00B62C65" w:rsidRPr="001010AC" w:rsidRDefault="00B62C65" w:rsidP="005526BA">
            <w:pPr>
              <w:spacing w:line="276" w:lineRule="auto"/>
              <w:jc w:val="both"/>
              <w:rPr>
                <w:caps/>
              </w:rPr>
            </w:pPr>
            <w:r w:rsidRPr="001010AC">
              <w:rPr>
                <w:caps/>
              </w:rPr>
              <w:t>€        41.947,67</w:t>
            </w:r>
            <w:r>
              <w:t xml:space="preserve">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EXTRACANONE</w:t>
            </w:r>
          </w:p>
        </w:tc>
        <w:tc>
          <w:tcPr>
            <w:tcW w:w="5417" w:type="dxa"/>
          </w:tcPr>
          <w:p w:rsidR="00B62C65" w:rsidRPr="001010AC" w:rsidRDefault="00B62C65" w:rsidP="005526BA">
            <w:pPr>
              <w:spacing w:line="276" w:lineRule="auto"/>
              <w:jc w:val="both"/>
              <w:rPr>
                <w:caps/>
              </w:rPr>
            </w:pPr>
            <w:r>
              <w:rPr>
                <w:caps/>
              </w:rPr>
              <w:t xml:space="preserve">€      423.354,73 - </w:t>
            </w:r>
            <w:r w:rsidRPr="001010AC">
              <w:t>oneri della sicurezza</w:t>
            </w:r>
          </w:p>
        </w:tc>
      </w:tr>
      <w:tr w:rsidR="00B62C65" w:rsidRPr="001010AC" w:rsidTr="005526BA">
        <w:trPr>
          <w:jc w:val="center"/>
        </w:trPr>
        <w:tc>
          <w:tcPr>
            <w:tcW w:w="4361" w:type="dxa"/>
          </w:tcPr>
          <w:p w:rsidR="00B62C65" w:rsidRPr="001010AC" w:rsidRDefault="00B62C65" w:rsidP="005526BA">
            <w:pPr>
              <w:spacing w:line="276" w:lineRule="auto"/>
            </w:pPr>
            <w:r w:rsidRPr="001010AC">
              <w:t>Pagamenti operativi</w:t>
            </w:r>
          </w:p>
        </w:tc>
        <w:tc>
          <w:tcPr>
            <w:tcW w:w="5417" w:type="dxa"/>
          </w:tcPr>
          <w:p w:rsidR="00B62C65" w:rsidRPr="001010AC" w:rsidRDefault="00B62C65" w:rsidP="005526BA">
            <w:pPr>
              <w:spacing w:line="276" w:lineRule="auto"/>
              <w:jc w:val="both"/>
              <w:rPr>
                <w:caps/>
              </w:rPr>
            </w:pPr>
            <w:r>
              <w:rPr>
                <w:caps/>
              </w:rPr>
              <w:t xml:space="preserve">€   8.611.263,27 - </w:t>
            </w:r>
            <w:r w:rsidRPr="001010AC">
              <w:t>interamente non soggetti a ribasso</w:t>
            </w:r>
          </w:p>
        </w:tc>
      </w:tr>
      <w:tr w:rsidR="00B62C65" w:rsidRPr="001010AC" w:rsidTr="005526BA">
        <w:trPr>
          <w:jc w:val="center"/>
        </w:trPr>
        <w:tc>
          <w:tcPr>
            <w:tcW w:w="4361" w:type="dxa"/>
          </w:tcPr>
          <w:p w:rsidR="00B62C65" w:rsidRPr="001010AC" w:rsidRDefault="00B62C65" w:rsidP="005526BA">
            <w:pPr>
              <w:spacing w:line="276" w:lineRule="auto"/>
              <w:jc w:val="right"/>
            </w:pPr>
            <w:r w:rsidRPr="001010AC">
              <w:lastRenderedPageBreak/>
              <w:t>Totale importi non soggetti a ribasso</w:t>
            </w:r>
          </w:p>
        </w:tc>
        <w:tc>
          <w:tcPr>
            <w:tcW w:w="5417" w:type="dxa"/>
          </w:tcPr>
          <w:p w:rsidR="00B62C65" w:rsidRPr="001010AC" w:rsidRDefault="00B62C65" w:rsidP="005526BA">
            <w:pPr>
              <w:spacing w:line="276" w:lineRule="auto"/>
              <w:jc w:val="both"/>
              <w:rPr>
                <w:caps/>
              </w:rPr>
            </w:pPr>
            <w:r w:rsidRPr="001010AC">
              <w:rPr>
                <w:caps/>
              </w:rPr>
              <w:t>€ 14.332.536,65</w:t>
            </w:r>
          </w:p>
        </w:tc>
      </w:tr>
    </w:tbl>
    <w:p w:rsidR="00B62C65" w:rsidRDefault="00B62C65" w:rsidP="00B62C65">
      <w:pPr>
        <w:jc w:val="center"/>
      </w:pPr>
    </w:p>
    <w:p w:rsidR="00B62C65" w:rsidRDefault="00B62C65" w:rsidP="00B62C65">
      <w:pPr>
        <w:jc w:val="center"/>
      </w:pPr>
      <w:r w:rsidRPr="001010AC">
        <w:t>********************</w:t>
      </w: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p w:rsidR="00B62C65" w:rsidRDefault="00B62C65" w:rsidP="00B62C65">
      <w:pPr>
        <w:jc w:val="center"/>
      </w:pPr>
    </w:p>
    <w:tbl>
      <w:tblPr>
        <w:tblStyle w:val="Grigliatabella"/>
        <w:tblW w:w="0" w:type="auto"/>
        <w:tblLook w:val="04A0" w:firstRow="1" w:lastRow="0" w:firstColumn="1" w:lastColumn="0" w:noHBand="0" w:noVBand="1"/>
      </w:tblPr>
      <w:tblGrid>
        <w:gridCol w:w="4775"/>
        <w:gridCol w:w="4853"/>
      </w:tblGrid>
      <w:tr w:rsidR="00B62C65" w:rsidRPr="001010AC" w:rsidTr="005526BA">
        <w:tc>
          <w:tcPr>
            <w:tcW w:w="4889" w:type="dxa"/>
          </w:tcPr>
          <w:p w:rsidR="00B62C65" w:rsidRPr="001010AC" w:rsidRDefault="00B62C65" w:rsidP="005526BA">
            <w:pPr>
              <w:tabs>
                <w:tab w:val="right" w:pos="6365"/>
              </w:tabs>
              <w:spacing w:line="276" w:lineRule="auto"/>
              <w:ind w:right="818"/>
              <w:jc w:val="both"/>
            </w:pPr>
            <w:r w:rsidRPr="001010AC">
              <w:t xml:space="preserve">Costi aziendali dell’Operatore </w:t>
            </w:r>
            <w:r>
              <w:t>E</w:t>
            </w:r>
            <w:r w:rsidRPr="001010AC">
              <w:t xml:space="preserve">conomico </w:t>
            </w:r>
          </w:p>
          <w:p w:rsidR="00B62C65" w:rsidRPr="001010AC" w:rsidRDefault="00B62C65" w:rsidP="005526BA">
            <w:pPr>
              <w:tabs>
                <w:tab w:val="right" w:pos="6365"/>
              </w:tabs>
              <w:spacing w:line="276" w:lineRule="auto"/>
              <w:ind w:right="818"/>
              <w:jc w:val="both"/>
            </w:pPr>
            <w:r>
              <w:t>c</w:t>
            </w:r>
            <w:r w:rsidRPr="001010AC">
              <w:t xml:space="preserve">oncernenti l’adempimento delle disposizioni </w:t>
            </w:r>
            <w:r>
              <w:t>in</w:t>
            </w:r>
            <w:r w:rsidRPr="001010AC">
              <w:t xml:space="preserve"> materia di salute e sicurezza sui luoghi di lavoro.</w:t>
            </w:r>
          </w:p>
          <w:p w:rsidR="00B62C65" w:rsidRPr="001010AC" w:rsidRDefault="00B62C65" w:rsidP="005526BA">
            <w:pPr>
              <w:spacing w:line="276" w:lineRule="auto"/>
              <w:jc w:val="center"/>
            </w:pPr>
            <w:r w:rsidRPr="001010AC">
              <w:t>(art. 95 – co. X – D.lgs. n° 50/2016)</w:t>
            </w:r>
          </w:p>
        </w:tc>
        <w:tc>
          <w:tcPr>
            <w:tcW w:w="4889" w:type="dxa"/>
          </w:tcPr>
          <w:p w:rsidR="00B62C65" w:rsidRPr="001010AC" w:rsidRDefault="00B62C65" w:rsidP="005526BA">
            <w:pPr>
              <w:tabs>
                <w:tab w:val="right" w:pos="6365"/>
              </w:tabs>
              <w:spacing w:line="276" w:lineRule="auto"/>
              <w:ind w:right="818"/>
              <w:jc w:val="both"/>
            </w:pPr>
          </w:p>
          <w:p w:rsidR="00B62C65" w:rsidRPr="001010AC" w:rsidRDefault="00B62C65" w:rsidP="005526BA">
            <w:pPr>
              <w:tabs>
                <w:tab w:val="right" w:pos="6365"/>
              </w:tabs>
              <w:spacing w:line="276" w:lineRule="auto"/>
              <w:ind w:right="818"/>
              <w:jc w:val="both"/>
            </w:pPr>
            <w:r w:rsidRPr="001010AC">
              <w:t>(in cifre) € ______________________</w:t>
            </w:r>
            <w:r>
              <w:t>___</w:t>
            </w:r>
          </w:p>
          <w:p w:rsidR="00B62C65" w:rsidRPr="001010AC" w:rsidRDefault="00B62C65" w:rsidP="005526BA">
            <w:pPr>
              <w:tabs>
                <w:tab w:val="right" w:pos="6365"/>
              </w:tabs>
              <w:spacing w:line="276" w:lineRule="auto"/>
              <w:ind w:right="818"/>
              <w:jc w:val="both"/>
            </w:pPr>
          </w:p>
          <w:p w:rsidR="00B62C65" w:rsidRPr="001010AC" w:rsidRDefault="00B62C65" w:rsidP="005526BA">
            <w:pPr>
              <w:pBdr>
                <w:bottom w:val="single" w:sz="12" w:space="1" w:color="auto"/>
              </w:pBdr>
              <w:tabs>
                <w:tab w:val="right" w:pos="6365"/>
              </w:tabs>
              <w:spacing w:line="276" w:lineRule="auto"/>
              <w:ind w:right="818"/>
              <w:jc w:val="both"/>
            </w:pPr>
            <w:r w:rsidRPr="001010AC">
              <w:t>(in lettere) Euro___________________</w:t>
            </w:r>
            <w:r>
              <w:t>___</w:t>
            </w:r>
          </w:p>
          <w:p w:rsidR="00B62C65" w:rsidRPr="001010AC" w:rsidRDefault="00B62C65" w:rsidP="005526BA">
            <w:pPr>
              <w:spacing w:line="276" w:lineRule="auto"/>
              <w:jc w:val="center"/>
            </w:pPr>
          </w:p>
        </w:tc>
      </w:tr>
      <w:tr w:rsidR="00B62C65" w:rsidRPr="001010AC" w:rsidTr="005526BA">
        <w:tc>
          <w:tcPr>
            <w:tcW w:w="4889" w:type="dxa"/>
          </w:tcPr>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r w:rsidRPr="001010AC">
              <w:t>Costi propri della manodopera (art. 95 – co. X – D.lgs. n° 50/2016)</w:t>
            </w:r>
          </w:p>
        </w:tc>
        <w:tc>
          <w:tcPr>
            <w:tcW w:w="4889" w:type="dxa"/>
          </w:tcPr>
          <w:p w:rsidR="00B62C65" w:rsidRPr="001010AC" w:rsidRDefault="00B62C65" w:rsidP="005526BA">
            <w:pPr>
              <w:tabs>
                <w:tab w:val="right" w:pos="6365"/>
              </w:tabs>
              <w:spacing w:line="276" w:lineRule="auto"/>
              <w:ind w:right="818"/>
              <w:jc w:val="both"/>
            </w:pPr>
          </w:p>
          <w:p w:rsidR="00B62C65" w:rsidRPr="001010AC" w:rsidRDefault="00B62C65" w:rsidP="005526BA">
            <w:pPr>
              <w:tabs>
                <w:tab w:val="right" w:pos="6365"/>
              </w:tabs>
              <w:spacing w:line="276" w:lineRule="auto"/>
              <w:ind w:right="818"/>
              <w:jc w:val="both"/>
            </w:pPr>
            <w:r w:rsidRPr="001010AC">
              <w:t>(in cifre) € ______________________</w:t>
            </w:r>
            <w:r>
              <w:t>___</w:t>
            </w:r>
          </w:p>
          <w:p w:rsidR="00B62C65" w:rsidRPr="001010AC" w:rsidRDefault="00B62C65" w:rsidP="005526BA">
            <w:pPr>
              <w:tabs>
                <w:tab w:val="right" w:pos="6365"/>
              </w:tabs>
              <w:spacing w:line="276" w:lineRule="auto"/>
              <w:ind w:right="818"/>
              <w:jc w:val="both"/>
            </w:pPr>
          </w:p>
          <w:p w:rsidR="00B62C65" w:rsidRPr="001010AC" w:rsidRDefault="00B62C65" w:rsidP="005526BA">
            <w:pPr>
              <w:pBdr>
                <w:bottom w:val="single" w:sz="12" w:space="1" w:color="auto"/>
              </w:pBdr>
              <w:tabs>
                <w:tab w:val="right" w:pos="6365"/>
              </w:tabs>
              <w:spacing w:line="276" w:lineRule="auto"/>
              <w:ind w:right="818"/>
              <w:jc w:val="both"/>
            </w:pPr>
            <w:r w:rsidRPr="001010AC">
              <w:t>(in lettere) Euro___________________</w:t>
            </w:r>
            <w:r>
              <w:t>___</w:t>
            </w:r>
          </w:p>
          <w:p w:rsidR="00B62C65" w:rsidRPr="001010AC" w:rsidRDefault="00B62C65" w:rsidP="005526BA">
            <w:pPr>
              <w:tabs>
                <w:tab w:val="right" w:pos="6365"/>
              </w:tabs>
              <w:spacing w:line="276" w:lineRule="auto"/>
              <w:ind w:right="818"/>
              <w:jc w:val="both"/>
            </w:pPr>
          </w:p>
          <w:p w:rsidR="00B62C65" w:rsidRPr="001010AC" w:rsidRDefault="00B62C65" w:rsidP="005526BA">
            <w:pPr>
              <w:tabs>
                <w:tab w:val="right" w:pos="6365"/>
              </w:tabs>
              <w:spacing w:line="276" w:lineRule="auto"/>
              <w:ind w:right="818"/>
              <w:jc w:val="both"/>
            </w:pPr>
            <w:r w:rsidRPr="001010AC">
              <w:t>Descrizione di dettaglio dei costi della manodopera:</w:t>
            </w: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p w:rsidR="00B62C65" w:rsidRPr="001010AC" w:rsidRDefault="00B62C65" w:rsidP="005526BA">
            <w:pPr>
              <w:spacing w:line="276" w:lineRule="auto"/>
              <w:jc w:val="center"/>
            </w:pPr>
          </w:p>
        </w:tc>
      </w:tr>
    </w:tbl>
    <w:p w:rsidR="00B62C65" w:rsidRPr="001010AC" w:rsidRDefault="00B62C65" w:rsidP="00B62C65">
      <w:pPr>
        <w:jc w:val="center"/>
      </w:pPr>
    </w:p>
    <w:p w:rsidR="00B62C65" w:rsidRPr="002074B8" w:rsidRDefault="00B62C65" w:rsidP="00B62C65">
      <w:pPr>
        <w:jc w:val="both"/>
        <w:rPr>
          <w:b/>
        </w:rPr>
      </w:pPr>
      <w:r w:rsidRPr="002074B8">
        <w:rPr>
          <w:b/>
        </w:rPr>
        <w:t>Per la modulazione temporale del PPP-EPC Multiservizio ricondotta alla durata contrattuale di anni 10 con le opzioni di prolungamento di detto termine in funzione dello stato di avanzamento di realizzazione dell’ eventuale costruzione del nuovo ospedale di Alessandria ( 10</w:t>
      </w:r>
      <w:r>
        <w:rPr>
          <w:b/>
        </w:rPr>
        <w:t xml:space="preserve"> anni</w:t>
      </w:r>
      <w:r w:rsidRPr="002074B8">
        <w:rPr>
          <w:b/>
        </w:rPr>
        <w:t xml:space="preserve"> + 3</w:t>
      </w:r>
      <w:r>
        <w:rPr>
          <w:b/>
        </w:rPr>
        <w:t xml:space="preserve"> anni</w:t>
      </w:r>
      <w:r w:rsidRPr="002074B8">
        <w:rPr>
          <w:b/>
        </w:rPr>
        <w:t xml:space="preserve"> + 2</w:t>
      </w:r>
      <w:r>
        <w:rPr>
          <w:b/>
        </w:rPr>
        <w:t xml:space="preserve"> anni</w:t>
      </w:r>
      <w:r w:rsidRPr="002074B8">
        <w:rPr>
          <w:b/>
        </w:rPr>
        <w:t>+2</w:t>
      </w:r>
      <w:r>
        <w:rPr>
          <w:b/>
        </w:rPr>
        <w:t xml:space="preserve"> anni</w:t>
      </w:r>
      <w:r w:rsidRPr="002074B8">
        <w:rPr>
          <w:b/>
        </w:rPr>
        <w:t xml:space="preserve"> = 17</w:t>
      </w:r>
      <w:r>
        <w:rPr>
          <w:b/>
        </w:rPr>
        <w:t xml:space="preserve"> anni</w:t>
      </w:r>
      <w:r w:rsidRPr="002074B8">
        <w:rPr>
          <w:b/>
        </w:rPr>
        <w:t xml:space="preserve"> )</w:t>
      </w:r>
      <w:r>
        <w:rPr>
          <w:b/>
        </w:rPr>
        <w:t>,</w:t>
      </w:r>
      <w:r w:rsidRPr="002074B8">
        <w:rPr>
          <w:b/>
        </w:rPr>
        <w:t xml:space="preserve"> l’ importo  sui quali computare i ribassi di aggiudicazione è in prima istanza ricondotto alla sommatoria dei segmenti T1-T2 + T3-T10, fermo restando l’ importo complessivo in T17 nel caso la realizzazione del nuovo o</w:t>
      </w:r>
      <w:r>
        <w:rPr>
          <w:b/>
        </w:rPr>
        <w:t>s</w:t>
      </w:r>
      <w:r w:rsidRPr="002074B8">
        <w:rPr>
          <w:b/>
        </w:rPr>
        <w:t>pedale non si completi prima di tale termine.</w:t>
      </w:r>
      <w:r>
        <w:rPr>
          <w:b/>
        </w:rPr>
        <w:t xml:space="preserve"> Per tanto </w:t>
      </w:r>
      <w:proofErr w:type="gramStart"/>
      <w:r>
        <w:rPr>
          <w:b/>
        </w:rPr>
        <w:t>l’ importo</w:t>
      </w:r>
      <w:proofErr w:type="gramEnd"/>
      <w:r>
        <w:rPr>
          <w:b/>
        </w:rPr>
        <w:t xml:space="preserve"> complessivo a base di gara in funzione </w:t>
      </w:r>
      <w:proofErr w:type="spellStart"/>
      <w:r>
        <w:rPr>
          <w:b/>
        </w:rPr>
        <w:t>dela</w:t>
      </w:r>
      <w:proofErr w:type="spellEnd"/>
      <w:r>
        <w:rPr>
          <w:b/>
        </w:rPr>
        <w:t xml:space="preserve"> stipula del contratto base iniziale ( T1-T10 ) ammonta ad euro 120.281701,86 ( inclusivo degli oneri e delle altre voci non soggette a ribasso. Lo schema di offerta riamane invece proiettato sulla durata massima di anni 17. </w:t>
      </w:r>
    </w:p>
    <w:p w:rsidR="00B62C65" w:rsidRPr="00214F59" w:rsidRDefault="00B62C65" w:rsidP="00B62C65">
      <w:pPr>
        <w:tabs>
          <w:tab w:val="right" w:pos="6365"/>
        </w:tabs>
        <w:ind w:right="818"/>
        <w:rPr>
          <w:b/>
        </w:rPr>
      </w:pPr>
      <w:r w:rsidRPr="00214F59">
        <w:rPr>
          <w:b/>
        </w:rPr>
        <w:t>A riguardo</w:t>
      </w:r>
    </w:p>
    <w:p w:rsidR="00B62C65" w:rsidRPr="001010AC" w:rsidRDefault="00B62C65" w:rsidP="00B62C65">
      <w:pPr>
        <w:tabs>
          <w:tab w:val="right" w:pos="6365"/>
        </w:tabs>
        <w:ind w:right="818"/>
        <w:jc w:val="center"/>
        <w:rPr>
          <w:b/>
          <w:u w:val="single"/>
        </w:rPr>
      </w:pPr>
      <w:r w:rsidRPr="001010AC">
        <w:rPr>
          <w:b/>
          <w:u w:val="single"/>
        </w:rPr>
        <w:t>D I C H I A R A</w:t>
      </w:r>
      <w:r w:rsidRPr="00031706">
        <w:rPr>
          <w:b/>
        </w:rPr>
        <w:t>:</w:t>
      </w:r>
    </w:p>
    <w:p w:rsidR="00B62C65" w:rsidRPr="001010AC" w:rsidRDefault="00B62C65" w:rsidP="00B62C65">
      <w:pPr>
        <w:numPr>
          <w:ilvl w:val="0"/>
          <w:numId w:val="16"/>
        </w:numPr>
        <w:autoSpaceDE/>
        <w:autoSpaceDN/>
        <w:spacing w:line="276" w:lineRule="auto"/>
        <w:ind w:left="714" w:right="816" w:hanging="357"/>
        <w:jc w:val="both"/>
      </w:pPr>
      <w:r>
        <w:t>che l</w:t>
      </w:r>
      <w:r w:rsidRPr="001010AC">
        <w:t xml:space="preserve">a presente offerta economica è </w:t>
      </w:r>
      <w:r>
        <w:t>irrevocabile e</w:t>
      </w:r>
      <w:r w:rsidRPr="00C5722C">
        <w:t xml:space="preserve"> impegnativa</w:t>
      </w:r>
      <w:r w:rsidRPr="001010AC">
        <w:t xml:space="preserve"> sino</w:t>
      </w:r>
      <w:r>
        <w:t>,</w:t>
      </w:r>
      <w:r w:rsidRPr="001010AC">
        <w:t xml:space="preserve"> quanto meno</w:t>
      </w:r>
      <w:r>
        <w:t>,</w:t>
      </w:r>
      <w:r w:rsidRPr="001010AC">
        <w:t xml:space="preserve"> al 180° (centottantesimo) </w:t>
      </w:r>
      <w:r>
        <w:t>giorno solare</w:t>
      </w:r>
      <w:r w:rsidRPr="001010AC">
        <w:t xml:space="preserve"> successivo alla scadenza del termine ultimo per la presentazione della stessa;</w:t>
      </w:r>
    </w:p>
    <w:p w:rsidR="00B62C65" w:rsidRPr="001010AC" w:rsidRDefault="00B62C65" w:rsidP="00B62C65">
      <w:pPr>
        <w:numPr>
          <w:ilvl w:val="0"/>
          <w:numId w:val="16"/>
        </w:numPr>
        <w:tabs>
          <w:tab w:val="left" w:pos="360"/>
        </w:tabs>
        <w:autoSpaceDE/>
        <w:autoSpaceDN/>
        <w:spacing w:line="276" w:lineRule="auto"/>
        <w:jc w:val="both"/>
      </w:pPr>
      <w:r w:rsidRPr="001010AC">
        <w:t xml:space="preserve">di aver preso visione, di conoscere e accettare </w:t>
      </w:r>
      <w:r>
        <w:t xml:space="preserve">tutte </w:t>
      </w:r>
      <w:r w:rsidRPr="001010AC">
        <w:t>le condizioni che regolano la gara;</w:t>
      </w:r>
    </w:p>
    <w:p w:rsidR="00B62C65" w:rsidRPr="001010AC" w:rsidRDefault="00B62C65" w:rsidP="00B62C65">
      <w:pPr>
        <w:numPr>
          <w:ilvl w:val="0"/>
          <w:numId w:val="16"/>
        </w:numPr>
        <w:tabs>
          <w:tab w:val="left" w:pos="360"/>
        </w:tabs>
        <w:autoSpaceDE/>
        <w:autoSpaceDN/>
        <w:spacing w:line="276" w:lineRule="auto"/>
        <w:jc w:val="both"/>
        <w:rPr>
          <w:b/>
          <w:i/>
        </w:rPr>
      </w:pPr>
      <w:r w:rsidRPr="001010AC">
        <w:t xml:space="preserve">di aver preso visione di tutti i luoghi, gli impianti e le strutture oggetto del Multiservizio </w:t>
      </w:r>
      <w:r w:rsidRPr="001010AC">
        <w:rPr>
          <w:i/>
        </w:rPr>
        <w:t>(si prega di ALLEGARE ATTESTATO DI AVVENUTO SOPRALLUOGO per facilitare le operazioni del Seggio di Gara);</w:t>
      </w:r>
    </w:p>
    <w:p w:rsidR="00B62C65" w:rsidRPr="001010AC" w:rsidRDefault="00B62C65" w:rsidP="00B62C65">
      <w:pPr>
        <w:numPr>
          <w:ilvl w:val="0"/>
          <w:numId w:val="16"/>
        </w:numPr>
        <w:autoSpaceDE/>
        <w:autoSpaceDN/>
        <w:spacing w:line="276" w:lineRule="auto"/>
        <w:jc w:val="both"/>
      </w:pPr>
      <w:r>
        <w:t>d</w:t>
      </w:r>
      <w:r w:rsidRPr="001010AC">
        <w:t>i aver esaminato gli elaborati grafici e progettuali, il Capitolato Spec</w:t>
      </w:r>
      <w:r>
        <w:t>iale di Appalto i suoi allegati</w:t>
      </w:r>
      <w:r w:rsidRPr="001010AC">
        <w:t>,</w:t>
      </w:r>
      <w:r>
        <w:t xml:space="preserve"> </w:t>
      </w:r>
      <w:r w:rsidRPr="001010AC">
        <w:t>i Disciplinari Tecnici di Progettazione e Costruzione e di Gestione e Manutenzione e i loro allegati, il Documento di Coordinamento del Management</w:t>
      </w:r>
      <w:r>
        <w:t xml:space="preserve"> e</w:t>
      </w:r>
      <w:r w:rsidRPr="001010AC">
        <w:t xml:space="preserve"> i suoi allegati, lo schema di contratto e di </w:t>
      </w:r>
      <w:r w:rsidRPr="001010AC">
        <w:rPr>
          <w:u w:val="single"/>
        </w:rPr>
        <w:t>accettare</w:t>
      </w:r>
      <w:r w:rsidRPr="001010AC">
        <w:t>, s</w:t>
      </w:r>
      <w:r>
        <w:t>enza condizione o riserva alcune</w:t>
      </w:r>
      <w:r w:rsidRPr="001010AC">
        <w:t xml:space="preserve">, tutte le norme e disposizioni in essi contenute nonché, più in generale, di avere nel complesso preso conoscenza della </w:t>
      </w:r>
      <w:r w:rsidRPr="001010AC">
        <w:rPr>
          <w:i/>
        </w:rPr>
        <w:t xml:space="preserve">natura </w:t>
      </w:r>
      <w:r>
        <w:t>del Multiservizio Energia</w:t>
      </w:r>
      <w:r w:rsidRPr="001010AC">
        <w:t xml:space="preserve"> per cui presenta offerta e di tutte le circostanze generali, particolari e locali, </w:t>
      </w:r>
      <w:r w:rsidRPr="001010AC">
        <w:rPr>
          <w:u w:val="single"/>
        </w:rPr>
        <w:t>nessuna esclusa</w:t>
      </w:r>
      <w:r w:rsidRPr="0094146F">
        <w:rPr>
          <w:u w:val="single"/>
        </w:rPr>
        <w:t xml:space="preserve"> ed eccettuata</w:t>
      </w:r>
      <w:r w:rsidRPr="001010AC">
        <w:t>, che possono avere influito o influire sull’esecuzione delle prestazioni di servizio, delle forniture, delle somministrazioni, dell’esecuzione delle opere, del raggiungimento degli obbiettivi di risparmio energetico e del rispetto degli indicatori prestazionali dei servizi ener</w:t>
      </w:r>
      <w:r>
        <w:t>getici e di comfort ambientale,</w:t>
      </w:r>
      <w:r w:rsidRPr="001010AC">
        <w:t xml:space="preserve"> nella determinazione </w:t>
      </w:r>
      <w:r w:rsidRPr="001010AC">
        <w:lastRenderedPageBreak/>
        <w:t>della propria offerta e di giudicare, pertanto, remunerativa la presente e sottoscritta offerta economica, come gli altri documenti economici attinenti ai progetti presentati;</w:t>
      </w:r>
    </w:p>
    <w:p w:rsidR="00B62C65" w:rsidRPr="001010AC" w:rsidRDefault="00B62C65" w:rsidP="00B62C65">
      <w:pPr>
        <w:numPr>
          <w:ilvl w:val="0"/>
          <w:numId w:val="16"/>
        </w:numPr>
        <w:autoSpaceDE/>
        <w:autoSpaceDN/>
        <w:spacing w:line="276" w:lineRule="auto"/>
        <w:jc w:val="both"/>
      </w:pPr>
      <w:r>
        <w:t>d</w:t>
      </w:r>
      <w:r w:rsidRPr="001010AC">
        <w:t xml:space="preserve">i aver, </w:t>
      </w:r>
      <w:r w:rsidRPr="001010AC">
        <w:rPr>
          <w:i/>
        </w:rPr>
        <w:t>in particolare</w:t>
      </w:r>
      <w:r>
        <w:t>,</w:t>
      </w:r>
      <w:r w:rsidRPr="001010AC">
        <w:t xml:space="preserve"> preso conoscenza e di aver </w:t>
      </w:r>
      <w:r w:rsidRPr="001010AC">
        <w:rPr>
          <w:u w:val="single"/>
        </w:rPr>
        <w:t>tenuto conto</w:t>
      </w:r>
      <w:r w:rsidRPr="001010AC">
        <w:t xml:space="preserve"> nella formulazione dell’offerta, della correlazione fra il canone di disponibilità e il rispetto degli obbiettivi di risparmio energetico e di corretta erogazione dei servizi, nonché delle penalità previste in caso di ritardo.</w:t>
      </w:r>
    </w:p>
    <w:p w:rsidR="00B62C65" w:rsidRPr="001010AC" w:rsidRDefault="00B62C65" w:rsidP="00B62C65">
      <w:pPr>
        <w:numPr>
          <w:ilvl w:val="0"/>
          <w:numId w:val="16"/>
        </w:numPr>
        <w:autoSpaceDE/>
        <w:autoSpaceDN/>
        <w:spacing w:line="276" w:lineRule="auto"/>
        <w:jc w:val="both"/>
      </w:pPr>
      <w:r>
        <w:t>d</w:t>
      </w:r>
      <w:r w:rsidRPr="001010AC">
        <w:t>i aver preso conoscenza degli obblighi e degli oneri relativi alle disposizioni in materia di sicurezza, di assicurazione, di condizione di lavoro e di previdenza e assistenza in vigore nel luogo dove devono essere eseguiti i lavori;</w:t>
      </w:r>
    </w:p>
    <w:p w:rsidR="00B62C65" w:rsidRPr="001010AC" w:rsidRDefault="00B62C65" w:rsidP="00B62C65">
      <w:pPr>
        <w:numPr>
          <w:ilvl w:val="0"/>
          <w:numId w:val="16"/>
        </w:numPr>
        <w:autoSpaceDE/>
        <w:autoSpaceDN/>
        <w:spacing w:line="276" w:lineRule="auto"/>
        <w:jc w:val="both"/>
      </w:pPr>
      <w:r>
        <w:t>d</w:t>
      </w:r>
      <w:r w:rsidRPr="001010AC">
        <w:t>i aver</w:t>
      </w:r>
      <w:r>
        <w:t>,</w:t>
      </w:r>
      <w:r w:rsidRPr="001010AC">
        <w:t xml:space="preserve"> altresì</w:t>
      </w:r>
      <w:r>
        <w:t>,</w:t>
      </w:r>
      <w:r w:rsidRPr="001010AC">
        <w:t xml:space="preserve"> </w:t>
      </w:r>
      <w:r w:rsidRPr="001010AC">
        <w:rPr>
          <w:i/>
        </w:rPr>
        <w:t>tenuto in particolare conto</w:t>
      </w:r>
      <w:r w:rsidRPr="001010AC">
        <w:t>, nella formulazione dell’offerta, della stima circa la determinazio</w:t>
      </w:r>
      <w:r>
        <w:t>ne</w:t>
      </w:r>
      <w:r w:rsidRPr="001010AC">
        <w:t xml:space="preserve"> del costo della manodopera;</w:t>
      </w:r>
    </w:p>
    <w:p w:rsidR="00B62C65" w:rsidRPr="001010AC" w:rsidRDefault="00B62C65" w:rsidP="00B62C65">
      <w:pPr>
        <w:numPr>
          <w:ilvl w:val="0"/>
          <w:numId w:val="16"/>
        </w:numPr>
        <w:autoSpaceDE/>
        <w:autoSpaceDN/>
        <w:spacing w:line="276" w:lineRule="auto"/>
        <w:jc w:val="both"/>
      </w:pPr>
      <w:r>
        <w:t>d</w:t>
      </w:r>
      <w:r w:rsidRPr="001010AC">
        <w:t>i aver accertato l’esistenza e la reperibilità sul mercato dei materiali, delle attrezzature e della mano d’opera da impi</w:t>
      </w:r>
      <w:r>
        <w:t>egare per fornire i servizi contrattuali,</w:t>
      </w:r>
      <w:r w:rsidRPr="001010AC">
        <w:t xml:space="preserve"> </w:t>
      </w:r>
      <w:r>
        <w:t>realizzare i lavori progettati,</w:t>
      </w:r>
      <w:r w:rsidRPr="001010AC">
        <w:t xml:space="preserve"> in relazione ai tempi previsti per l’esecuzione degli stessi;</w:t>
      </w:r>
    </w:p>
    <w:p w:rsidR="00B62C65" w:rsidRPr="001010AC" w:rsidRDefault="00B62C65" w:rsidP="00B62C65">
      <w:pPr>
        <w:numPr>
          <w:ilvl w:val="0"/>
          <w:numId w:val="16"/>
        </w:numPr>
        <w:autoSpaceDE/>
        <w:autoSpaceDN/>
        <w:spacing w:line="276" w:lineRule="auto"/>
        <w:jc w:val="both"/>
      </w:pPr>
      <w:r>
        <w:t>d</w:t>
      </w:r>
      <w:r w:rsidRPr="001010AC">
        <w:t>i aver tenuto conto, nel formulare la propria offerta, di eventuali maggiorazioni per la lievitazione dei prezzi che dovessero intervenire durante l’intera durata del contratto rinunciando</w:t>
      </w:r>
      <w:r>
        <w:t>,</w:t>
      </w:r>
      <w:r w:rsidRPr="001010AC">
        <w:t xml:space="preserve"> fin d’ora</w:t>
      </w:r>
      <w:r>
        <w:t>,</w:t>
      </w:r>
      <w:r w:rsidRPr="001010AC">
        <w:t xml:space="preserve"> a qualsiasi azione o eccezione in merito, salvo le regole dettate dal capitolato per la variazione del canone di disponibilità in funzione delle condizioni di contesto e le regole di indicizzazione del canone che escludono tassativamente qualsiasi revisione prezzi sui pagamenti operativi correlati agli investimenti;</w:t>
      </w:r>
    </w:p>
    <w:p w:rsidR="00B62C65" w:rsidRPr="001010AC" w:rsidRDefault="00B62C65" w:rsidP="00B62C65">
      <w:pPr>
        <w:numPr>
          <w:ilvl w:val="0"/>
          <w:numId w:val="16"/>
        </w:numPr>
        <w:autoSpaceDE/>
        <w:autoSpaceDN/>
        <w:spacing w:line="276" w:lineRule="auto"/>
        <w:jc w:val="both"/>
      </w:pPr>
      <w:r>
        <w:t>d</w:t>
      </w:r>
      <w:r w:rsidRPr="001010AC">
        <w:t>i essere a conoscenza che i pagamenti operativi correlati agli investimenti, in ossequio ai principi dei contratti PPP-EPC-Multiservizio e alle regole EUROSTAT per l’OFF BALANCE SHEET non potranno aver luogo che a lavori eseguiti, funzionanti e collaudati;</w:t>
      </w:r>
    </w:p>
    <w:p w:rsidR="00B62C65" w:rsidRPr="001010AC" w:rsidRDefault="00B62C65" w:rsidP="00B62C65">
      <w:pPr>
        <w:numPr>
          <w:ilvl w:val="0"/>
          <w:numId w:val="16"/>
        </w:numPr>
        <w:autoSpaceDE/>
        <w:autoSpaceDN/>
        <w:spacing w:line="276" w:lineRule="auto"/>
        <w:jc w:val="both"/>
      </w:pPr>
      <w:r>
        <w:t>d</w:t>
      </w:r>
      <w:r w:rsidRPr="001010AC">
        <w:t>i essere a conoscenza che la Stazione Appaltante si è riservata la facoltà di esercitare l’Opzione di affidare, durante la vita del contratto di lungo termine, Rimpiazzi discrezionali e Investimenti</w:t>
      </w:r>
      <w:r>
        <w:t>,</w:t>
      </w:r>
      <w:r w:rsidRPr="001010AC">
        <w:t xml:space="preserve"> condizionati al realizzarsi di determinati livelli di finanziabilità dell’opera</w:t>
      </w:r>
      <w:r>
        <w:t>,</w:t>
      </w:r>
      <w:r w:rsidRPr="001010AC">
        <w:t xml:space="preserve"> correlati al risparmio energetico concretamente realizzato dall’insieme degli</w:t>
      </w:r>
      <w:r>
        <w:t xml:space="preserve"> interventi di efficientamento;</w:t>
      </w:r>
    </w:p>
    <w:p w:rsidR="00B62C65" w:rsidRPr="001010AC" w:rsidRDefault="00B62C65" w:rsidP="00B62C65">
      <w:pPr>
        <w:numPr>
          <w:ilvl w:val="0"/>
          <w:numId w:val="16"/>
        </w:numPr>
        <w:autoSpaceDE/>
        <w:autoSpaceDN/>
        <w:spacing w:line="276" w:lineRule="auto"/>
        <w:jc w:val="both"/>
      </w:pPr>
      <w:r>
        <w:t>d</w:t>
      </w:r>
      <w:r w:rsidRPr="001010AC">
        <w:t>i essere a conoscenza che l’importo del CIG della procedura in corso include il valore delle eventuali OPZIONI, così come definite dagli atti di gara;</w:t>
      </w:r>
    </w:p>
    <w:p w:rsidR="00B62C65" w:rsidRPr="001010AC" w:rsidRDefault="00B62C65" w:rsidP="00B62C65">
      <w:pPr>
        <w:numPr>
          <w:ilvl w:val="0"/>
          <w:numId w:val="16"/>
        </w:numPr>
        <w:autoSpaceDE/>
        <w:autoSpaceDN/>
        <w:spacing w:line="276" w:lineRule="auto"/>
        <w:jc w:val="both"/>
      </w:pPr>
      <w:r>
        <w:t>d</w:t>
      </w:r>
      <w:r w:rsidRPr="001010AC">
        <w:t>i impegnarsi, in caso di aggiudicazione, a presentare tempestivamente le garanzie di legge e le polizze assicurative e i “performance bond” richieste;</w:t>
      </w:r>
    </w:p>
    <w:p w:rsidR="00B62C65" w:rsidRPr="001010AC" w:rsidRDefault="00B62C65" w:rsidP="00B62C65">
      <w:pPr>
        <w:numPr>
          <w:ilvl w:val="0"/>
          <w:numId w:val="16"/>
        </w:numPr>
        <w:autoSpaceDE/>
        <w:autoSpaceDN/>
        <w:spacing w:line="276" w:lineRule="auto"/>
        <w:jc w:val="both"/>
      </w:pPr>
      <w:r>
        <w:t>d</w:t>
      </w:r>
      <w:r w:rsidRPr="001010AC">
        <w:t>i accettare integralmente il PATTO DI INTEGRITA’, debitamente e validamente sottoscritto nelle forme di legge;</w:t>
      </w:r>
    </w:p>
    <w:p w:rsidR="00B62C65" w:rsidRPr="001010AC" w:rsidRDefault="00B62C65" w:rsidP="00B62C65">
      <w:pPr>
        <w:numPr>
          <w:ilvl w:val="0"/>
          <w:numId w:val="16"/>
        </w:numPr>
        <w:autoSpaceDE/>
        <w:autoSpaceDN/>
        <w:spacing w:line="276" w:lineRule="auto"/>
        <w:ind w:right="818"/>
        <w:jc w:val="both"/>
        <w:rPr>
          <w:b/>
          <w:u w:val="single"/>
        </w:rPr>
      </w:pPr>
      <w:r>
        <w:rPr>
          <w:b/>
        </w:rPr>
        <w:t>d</w:t>
      </w:r>
      <w:r w:rsidRPr="001010AC">
        <w:rPr>
          <w:b/>
        </w:rPr>
        <w:t>i essere consapevole che la mancata indicazione</w:t>
      </w:r>
      <w:r>
        <w:rPr>
          <w:b/>
        </w:rPr>
        <w:t>,</w:t>
      </w:r>
      <w:r w:rsidRPr="001010AC">
        <w:rPr>
          <w:b/>
        </w:rPr>
        <w:t xml:space="preserve"> nella presente offerta economica</w:t>
      </w:r>
      <w:r>
        <w:rPr>
          <w:b/>
        </w:rPr>
        <w:t>,</w:t>
      </w:r>
      <w:r w:rsidRPr="001010AC">
        <w:rPr>
          <w:b/>
        </w:rPr>
        <w:t xml:space="preserve"> dei “costi propri o aziendali” in materia di salute e sicurezza sui luoghi di lavori, di cui all’art. 95 – comma X – del codice, è senz’altro, e senza </w:t>
      </w:r>
      <w:proofErr w:type="gramStart"/>
      <w:r w:rsidRPr="001010AC">
        <w:rPr>
          <w:b/>
        </w:rPr>
        <w:t xml:space="preserve">rimedio, </w:t>
      </w:r>
      <w:r w:rsidRPr="001010AC">
        <w:rPr>
          <w:b/>
          <w:u w:val="single"/>
        </w:rPr>
        <w:t xml:space="preserve"> causa</w:t>
      </w:r>
      <w:proofErr w:type="gramEnd"/>
      <w:r w:rsidRPr="001010AC">
        <w:rPr>
          <w:b/>
          <w:u w:val="single"/>
        </w:rPr>
        <w:t xml:space="preserve"> di esclusione</w:t>
      </w:r>
      <w:r w:rsidRPr="001010AC">
        <w:rPr>
          <w:b/>
        </w:rPr>
        <w:t>;</w:t>
      </w:r>
    </w:p>
    <w:p w:rsidR="00B62C65" w:rsidRPr="001010AC" w:rsidRDefault="00B62C65" w:rsidP="00B62C65">
      <w:pPr>
        <w:numPr>
          <w:ilvl w:val="0"/>
          <w:numId w:val="16"/>
        </w:numPr>
        <w:autoSpaceDE/>
        <w:autoSpaceDN/>
        <w:spacing w:before="60" w:line="276" w:lineRule="auto"/>
        <w:ind w:right="284"/>
        <w:jc w:val="both"/>
        <w:rPr>
          <w:u w:val="single"/>
        </w:rPr>
      </w:pPr>
      <w:r>
        <w:t>d</w:t>
      </w:r>
      <w:r w:rsidRPr="001010AC">
        <w:t xml:space="preserve">i essere informato, ai sensi e per gli effetti dell’art. 13 </w:t>
      </w:r>
      <w:proofErr w:type="gramStart"/>
      <w:r w:rsidRPr="001010AC">
        <w:t>D.Lgs</w:t>
      </w:r>
      <w:proofErr w:type="gramEnd"/>
      <w:r w:rsidRPr="001010AC">
        <w:t xml:space="preserve">. n.196/2003, che i dati personali </w:t>
      </w:r>
      <w:r>
        <w:t xml:space="preserve">raccolti </w:t>
      </w:r>
      <w:r w:rsidRPr="001010AC">
        <w:t>saranno trattati, anche con strumenti informatici, esclusivamente nell’ambito del procedimento per il quale la presente dichiarazione d’offerta viene resa;</w:t>
      </w:r>
    </w:p>
    <w:p w:rsidR="00B62C65" w:rsidRDefault="00B62C65" w:rsidP="00B62C65">
      <w:pPr>
        <w:adjustRightInd w:val="0"/>
        <w:jc w:val="both"/>
        <w:rPr>
          <w:color w:val="000000"/>
        </w:rPr>
      </w:pPr>
    </w:p>
    <w:p w:rsidR="00B62C65" w:rsidRPr="001010AC" w:rsidRDefault="00B62C65" w:rsidP="00B62C65">
      <w:pPr>
        <w:adjustRightInd w:val="0"/>
        <w:jc w:val="both"/>
        <w:rPr>
          <w:color w:val="000000"/>
        </w:rPr>
      </w:pPr>
      <w:r w:rsidRPr="001010AC">
        <w:rPr>
          <w:color w:val="000000"/>
        </w:rPr>
        <w:t xml:space="preserve">Il Sottoscritto concorrente si impegna formalmente e irrevocabilmente, in caso di affidamento, </w:t>
      </w:r>
      <w:r>
        <w:rPr>
          <w:color w:val="000000"/>
        </w:rPr>
        <w:t>a sottoscrivere il Contratto</w:t>
      </w:r>
      <w:r w:rsidRPr="001010AC">
        <w:rPr>
          <w:color w:val="000000"/>
        </w:rPr>
        <w:t xml:space="preserve"> secondo lo schema di cui agli atti di gara.</w:t>
      </w:r>
    </w:p>
    <w:p w:rsidR="00B62C65" w:rsidRDefault="00B62C65" w:rsidP="00B62C65">
      <w:pPr>
        <w:tabs>
          <w:tab w:val="right" w:pos="6365"/>
        </w:tabs>
        <w:ind w:right="818"/>
        <w:jc w:val="both"/>
      </w:pPr>
    </w:p>
    <w:p w:rsidR="00B62C65" w:rsidRDefault="00B62C65" w:rsidP="00B62C65">
      <w:pPr>
        <w:tabs>
          <w:tab w:val="right" w:pos="6365"/>
        </w:tabs>
        <w:ind w:right="818"/>
        <w:jc w:val="both"/>
      </w:pPr>
    </w:p>
    <w:p w:rsidR="00B62C65" w:rsidRDefault="00B62C65" w:rsidP="00B62C65">
      <w:pPr>
        <w:tabs>
          <w:tab w:val="right" w:pos="6365"/>
        </w:tabs>
        <w:ind w:right="818"/>
        <w:jc w:val="both"/>
      </w:pPr>
    </w:p>
    <w:p w:rsidR="00B62C65" w:rsidRPr="001010AC" w:rsidRDefault="00B62C65" w:rsidP="00B62C65">
      <w:pPr>
        <w:tabs>
          <w:tab w:val="right" w:pos="6365"/>
        </w:tabs>
        <w:ind w:right="818"/>
        <w:jc w:val="both"/>
      </w:pPr>
    </w:p>
    <w:p w:rsidR="00B62C65" w:rsidRPr="001010AC" w:rsidRDefault="00B62C65" w:rsidP="00B62C65">
      <w:pPr>
        <w:tabs>
          <w:tab w:val="right" w:pos="6365"/>
        </w:tabs>
        <w:ind w:left="-720" w:right="818" w:firstLine="720"/>
        <w:jc w:val="both"/>
      </w:pPr>
      <w:r w:rsidRPr="001010AC">
        <w:t xml:space="preserve">(Luogo e data) </w:t>
      </w:r>
      <w:r>
        <w:t>_____________________________________</w:t>
      </w:r>
      <w:r w:rsidRPr="001010AC">
        <w:t xml:space="preserve"> </w:t>
      </w:r>
    </w:p>
    <w:p w:rsidR="00B62C65" w:rsidRPr="001010AC" w:rsidRDefault="00B62C65" w:rsidP="00B62C65">
      <w:pPr>
        <w:ind w:right="360"/>
        <w:jc w:val="both"/>
      </w:pPr>
      <w:r w:rsidRPr="001010AC">
        <w:t>Letto, confermato e sottoscritto,</w:t>
      </w:r>
    </w:p>
    <w:p w:rsidR="00B62C65" w:rsidRPr="001010AC" w:rsidRDefault="00B62C65" w:rsidP="00B62C65">
      <w:pPr>
        <w:tabs>
          <w:tab w:val="left" w:pos="5103"/>
          <w:tab w:val="left" w:pos="7938"/>
        </w:tabs>
        <w:jc w:val="both"/>
      </w:pPr>
      <w:r w:rsidRPr="001010AC">
        <w:t>Il legale rappresentante dell’Operatore Economic</w:t>
      </w:r>
      <w:r>
        <w:t>o ______________________________________________</w:t>
      </w:r>
    </w:p>
    <w:p w:rsidR="00B62C65" w:rsidRPr="001010AC" w:rsidRDefault="00B62C65" w:rsidP="00B62C65">
      <w:pPr>
        <w:adjustRightInd w:val="0"/>
      </w:pPr>
    </w:p>
    <w:p w:rsidR="00B62C65" w:rsidRDefault="00B62C65" w:rsidP="00B62C65">
      <w:pPr>
        <w:jc w:val="both"/>
        <w:rPr>
          <w:b/>
        </w:rPr>
      </w:pPr>
      <w:r w:rsidRPr="001010AC">
        <w:rPr>
          <w:b/>
        </w:rPr>
        <w:t>NOTA: nel caso di Operatore Economico plurisoggettivo no</w:t>
      </w:r>
      <w:r>
        <w:rPr>
          <w:b/>
        </w:rPr>
        <w:t>n</w:t>
      </w:r>
      <w:r w:rsidRPr="001010AC">
        <w:rPr>
          <w:b/>
        </w:rPr>
        <w:t xml:space="preserve"> ancora formalmente costituito, </w:t>
      </w:r>
      <w:proofErr w:type="gramStart"/>
      <w:r w:rsidRPr="001010AC">
        <w:rPr>
          <w:b/>
        </w:rPr>
        <w:t>l’ offerta</w:t>
      </w:r>
      <w:proofErr w:type="gramEnd"/>
      <w:r w:rsidRPr="001010AC">
        <w:rPr>
          <w:b/>
        </w:rPr>
        <w:t xml:space="preserve"> dovrà essere sottoscritta dai legali rappresentanti di tutte le </w:t>
      </w:r>
      <w:r>
        <w:rPr>
          <w:b/>
        </w:rPr>
        <w:t>a</w:t>
      </w:r>
      <w:r w:rsidRPr="001010AC">
        <w:rPr>
          <w:b/>
        </w:rPr>
        <w:t>ziende, Ditte, Imprese costituenti il raggruppamento/consorzio/contratto di rete</w:t>
      </w:r>
      <w:r>
        <w:rPr>
          <w:b/>
        </w:rPr>
        <w:t xml:space="preserve">; </w:t>
      </w:r>
      <w:r w:rsidRPr="001010AC">
        <w:rPr>
          <w:b/>
        </w:rPr>
        <w:t>di ciascuno dei firmatari dovranno in premessa essere indicati tutti i dati</w:t>
      </w:r>
      <w:r>
        <w:rPr>
          <w:b/>
        </w:rPr>
        <w:t>,</w:t>
      </w:r>
      <w:r w:rsidRPr="001010AC">
        <w:rPr>
          <w:b/>
        </w:rPr>
        <w:t xml:space="preserve"> sia riferiti alla persona fisica che all’Operatore Economico che rappresentano.</w:t>
      </w: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p>
    <w:p w:rsidR="00B62C65" w:rsidRDefault="00B62C65" w:rsidP="00B62C65">
      <w:pPr>
        <w:jc w:val="both"/>
        <w:rPr>
          <w:b/>
        </w:rPr>
      </w:pPr>
      <w:r>
        <w:rPr>
          <w:b/>
        </w:rPr>
        <w:br/>
      </w:r>
    </w:p>
    <w:p w:rsidR="00B62C65" w:rsidRDefault="00B62C65" w:rsidP="00B62C65">
      <w:pPr>
        <w:jc w:val="both"/>
        <w:rPr>
          <w:b/>
        </w:rPr>
      </w:pPr>
    </w:p>
    <w:p w:rsidR="00B62C65" w:rsidRPr="00E40F72" w:rsidRDefault="00B62C65" w:rsidP="00B62C65">
      <w:pPr>
        <w:jc w:val="center"/>
        <w:outlineLvl w:val="0"/>
        <w:rPr>
          <w:b/>
          <w:sz w:val="40"/>
          <w:szCs w:val="40"/>
        </w:rPr>
      </w:pPr>
      <w:r w:rsidRPr="00E40F72">
        <w:rPr>
          <w:b/>
          <w:sz w:val="40"/>
          <w:szCs w:val="40"/>
        </w:rPr>
        <w:t xml:space="preserve">SCHEMI DEGLI ALLEGATI OBBLIGATORI </w:t>
      </w:r>
      <w:r>
        <w:rPr>
          <w:b/>
          <w:sz w:val="40"/>
          <w:szCs w:val="40"/>
        </w:rPr>
        <w:t>ALL’</w:t>
      </w:r>
      <w:r w:rsidRPr="00E40F72">
        <w:rPr>
          <w:b/>
          <w:sz w:val="40"/>
          <w:szCs w:val="40"/>
        </w:rPr>
        <w:t xml:space="preserve">OFFERTA ECONOMICA RIFERITI AI PROGETTI PRESENTATI </w:t>
      </w:r>
      <w:proofErr w:type="gramStart"/>
      <w:r w:rsidRPr="00E40F72">
        <w:rPr>
          <w:b/>
          <w:sz w:val="40"/>
          <w:szCs w:val="40"/>
        </w:rPr>
        <w:t>( vedi</w:t>
      </w:r>
      <w:proofErr w:type="gramEnd"/>
      <w:r w:rsidRPr="00E40F72">
        <w:rPr>
          <w:b/>
          <w:sz w:val="40"/>
          <w:szCs w:val="40"/>
        </w:rPr>
        <w:t xml:space="preserve"> DCM)</w:t>
      </w: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pPr>
      <w:r w:rsidRPr="00E40F72">
        <w:t>Per ciascuno degli investimenti, sia guidat</w:t>
      </w:r>
      <w:r>
        <w:t>i</w:t>
      </w:r>
      <w:r w:rsidRPr="00E40F72">
        <w:t xml:space="preserve"> che liberi, viene rich</w:t>
      </w:r>
      <w:r>
        <w:t>ie</w:t>
      </w:r>
      <w:r w:rsidRPr="00E40F72">
        <w:t>sto un busines</w:t>
      </w:r>
      <w:r>
        <w:t>s</w:t>
      </w:r>
      <w:r w:rsidRPr="00E40F72">
        <w:t xml:space="preserve"> </w:t>
      </w:r>
      <w:proofErr w:type="spellStart"/>
      <w:r w:rsidRPr="00E40F72">
        <w:t>plan</w:t>
      </w:r>
      <w:proofErr w:type="spellEnd"/>
      <w:r w:rsidRPr="00E40F72">
        <w:t xml:space="preserve"> dove </w:t>
      </w:r>
      <w:proofErr w:type="gramStart"/>
      <w:r w:rsidRPr="00E40F72">
        <w:t>l’ investimento</w:t>
      </w:r>
      <w:proofErr w:type="gramEnd"/>
      <w:r w:rsidRPr="00E40F72">
        <w:t xml:space="preserve"> viene principalmente scomposto in:</w:t>
      </w:r>
    </w:p>
    <w:p w:rsidR="00B62C65" w:rsidRPr="00E40F72" w:rsidRDefault="00B62C65" w:rsidP="00B62C65">
      <w:pPr>
        <w:outlineLvl w:val="0"/>
      </w:pPr>
    </w:p>
    <w:p w:rsidR="00B62C65" w:rsidRPr="00E40F72" w:rsidRDefault="00B62C65" w:rsidP="00B62C65">
      <w:pPr>
        <w:numPr>
          <w:ilvl w:val="0"/>
          <w:numId w:val="17"/>
        </w:numPr>
        <w:autoSpaceDE/>
        <w:autoSpaceDN/>
        <w:spacing w:line="276" w:lineRule="auto"/>
        <w:outlineLvl w:val="0"/>
      </w:pPr>
      <w:r w:rsidRPr="00E40F72">
        <w:t>Conto economico</w:t>
      </w:r>
      <w:r>
        <w:t>;</w:t>
      </w:r>
    </w:p>
    <w:p w:rsidR="00B62C65" w:rsidRDefault="00B62C65" w:rsidP="00B62C65">
      <w:pPr>
        <w:numPr>
          <w:ilvl w:val="0"/>
          <w:numId w:val="17"/>
        </w:numPr>
        <w:autoSpaceDE/>
        <w:autoSpaceDN/>
        <w:spacing w:line="276" w:lineRule="auto"/>
        <w:outlineLvl w:val="0"/>
      </w:pPr>
      <w:r w:rsidRPr="00E40F72">
        <w:t>Flusso di cassa</w:t>
      </w:r>
      <w:r>
        <w:t>;</w:t>
      </w:r>
    </w:p>
    <w:p w:rsidR="00B62C65" w:rsidRDefault="00B62C65" w:rsidP="00B62C65">
      <w:pPr>
        <w:outlineLvl w:val="0"/>
      </w:pPr>
      <w:r>
        <w:t xml:space="preserve">Per ciascun investimento va definito: </w:t>
      </w:r>
    </w:p>
    <w:p w:rsidR="00B62C65" w:rsidRDefault="00B62C65" w:rsidP="00B62C65">
      <w:pPr>
        <w:outlineLvl w:val="0"/>
      </w:pPr>
    </w:p>
    <w:p w:rsidR="00B62C65" w:rsidRDefault="00B62C65" w:rsidP="00B62C65">
      <w:pPr>
        <w:numPr>
          <w:ilvl w:val="0"/>
          <w:numId w:val="18"/>
        </w:numPr>
        <w:autoSpaceDE/>
        <w:autoSpaceDN/>
        <w:spacing w:line="276" w:lineRule="auto"/>
        <w:outlineLvl w:val="0"/>
      </w:pPr>
      <w:r>
        <w:t>il prospetto fonti impiego e linee di finanziamento;</w:t>
      </w:r>
    </w:p>
    <w:p w:rsidR="00B62C65" w:rsidRDefault="00B62C65" w:rsidP="00B62C65">
      <w:pPr>
        <w:numPr>
          <w:ilvl w:val="0"/>
          <w:numId w:val="18"/>
        </w:numPr>
        <w:autoSpaceDE/>
        <w:autoSpaceDN/>
        <w:spacing w:line="276" w:lineRule="auto"/>
        <w:outlineLvl w:val="0"/>
      </w:pPr>
      <w:r>
        <w:t>il cronoprogramma del finanziamento;</w:t>
      </w:r>
    </w:p>
    <w:p w:rsidR="00B62C65" w:rsidRDefault="00B62C65" w:rsidP="00B62C65">
      <w:pPr>
        <w:numPr>
          <w:ilvl w:val="0"/>
          <w:numId w:val="18"/>
        </w:numPr>
        <w:autoSpaceDE/>
        <w:autoSpaceDN/>
        <w:spacing w:line="276" w:lineRule="auto"/>
        <w:outlineLvl w:val="0"/>
      </w:pPr>
      <w:r>
        <w:t>il risparmio energetico sul singolo investimento e la monetizzazione del risparmio energetico;</w:t>
      </w:r>
    </w:p>
    <w:p w:rsidR="00B62C65" w:rsidRDefault="00B62C65" w:rsidP="00B62C65">
      <w:pPr>
        <w:numPr>
          <w:ilvl w:val="0"/>
          <w:numId w:val="18"/>
        </w:numPr>
        <w:autoSpaceDE/>
        <w:autoSpaceDN/>
        <w:spacing w:line="276" w:lineRule="auto"/>
        <w:outlineLvl w:val="0"/>
      </w:pPr>
      <w:r>
        <w:t>utilizzo della monetizzazione per il pagamento degli oneri finanziari.</w:t>
      </w:r>
    </w:p>
    <w:p w:rsidR="00B62C65" w:rsidRDefault="00B62C65" w:rsidP="00B62C65">
      <w:pPr>
        <w:ind w:left="720"/>
        <w:outlineLvl w:val="0"/>
      </w:pPr>
    </w:p>
    <w:p w:rsidR="00B62C65" w:rsidRDefault="00B62C65" w:rsidP="00B62C65">
      <w:pPr>
        <w:outlineLvl w:val="0"/>
      </w:pPr>
      <w:r>
        <w:t xml:space="preserve">Per </w:t>
      </w:r>
      <w:proofErr w:type="gramStart"/>
      <w:r>
        <w:t>l’ insieme</w:t>
      </w:r>
      <w:proofErr w:type="gramEnd"/>
      <w:r>
        <w:t xml:space="preserve"> degli investimenti va poi definito:</w:t>
      </w:r>
    </w:p>
    <w:p w:rsidR="00B62C65" w:rsidRDefault="00B62C65" w:rsidP="00B62C65">
      <w:pPr>
        <w:outlineLvl w:val="0"/>
      </w:pPr>
    </w:p>
    <w:p w:rsidR="00B62C65" w:rsidRDefault="00B62C65" w:rsidP="00B62C65">
      <w:pPr>
        <w:numPr>
          <w:ilvl w:val="0"/>
          <w:numId w:val="18"/>
        </w:numPr>
        <w:autoSpaceDE/>
        <w:autoSpaceDN/>
        <w:spacing w:line="276" w:lineRule="auto"/>
        <w:outlineLvl w:val="0"/>
      </w:pPr>
      <w:r>
        <w:t>il conto economico;</w:t>
      </w:r>
    </w:p>
    <w:p w:rsidR="00B62C65" w:rsidRDefault="00B62C65" w:rsidP="00B62C65">
      <w:pPr>
        <w:numPr>
          <w:ilvl w:val="0"/>
          <w:numId w:val="18"/>
        </w:numPr>
        <w:autoSpaceDE/>
        <w:autoSpaceDN/>
        <w:spacing w:line="276" w:lineRule="auto"/>
        <w:outlineLvl w:val="0"/>
      </w:pPr>
      <w:r>
        <w:t>lo schema di flusso di cassa;</w:t>
      </w:r>
    </w:p>
    <w:p w:rsidR="00B62C65" w:rsidRDefault="00B62C65" w:rsidP="00B62C65">
      <w:pPr>
        <w:numPr>
          <w:ilvl w:val="0"/>
          <w:numId w:val="18"/>
        </w:numPr>
        <w:autoSpaceDE/>
        <w:autoSpaceDN/>
        <w:spacing w:line="276" w:lineRule="auto"/>
        <w:outlineLvl w:val="0"/>
      </w:pPr>
      <w:proofErr w:type="gramStart"/>
      <w:r>
        <w:t>l’ indice</w:t>
      </w:r>
      <w:proofErr w:type="gramEnd"/>
      <w:r>
        <w:t xml:space="preserve"> di copertura del servizio del debito;</w:t>
      </w:r>
    </w:p>
    <w:p w:rsidR="00B62C65" w:rsidRDefault="00B62C65" w:rsidP="00B62C65">
      <w:pPr>
        <w:numPr>
          <w:ilvl w:val="0"/>
          <w:numId w:val="18"/>
        </w:numPr>
        <w:autoSpaceDE/>
        <w:autoSpaceDN/>
        <w:spacing w:line="276" w:lineRule="auto"/>
        <w:outlineLvl w:val="0"/>
      </w:pPr>
      <w:r>
        <w:lastRenderedPageBreak/>
        <w:t>gli indicatori di redditività: TIR e VAN;</w:t>
      </w:r>
    </w:p>
    <w:p w:rsidR="00B62C65" w:rsidRDefault="00B62C65" w:rsidP="00B62C65">
      <w:pPr>
        <w:numPr>
          <w:ilvl w:val="0"/>
          <w:numId w:val="18"/>
        </w:numPr>
        <w:autoSpaceDE/>
        <w:autoSpaceDN/>
        <w:spacing w:line="276" w:lineRule="auto"/>
        <w:outlineLvl w:val="0"/>
      </w:pPr>
      <w:r>
        <w:t xml:space="preserve">eventualmente TIR e VAN </w:t>
      </w:r>
      <w:proofErr w:type="gramStart"/>
      <w:r>
        <w:t>dell’ Azionista</w:t>
      </w:r>
      <w:proofErr w:type="gramEnd"/>
      <w:r>
        <w:t>.</w:t>
      </w:r>
    </w:p>
    <w:p w:rsidR="00B62C65" w:rsidRDefault="00B62C65" w:rsidP="00B62C65">
      <w:pPr>
        <w:ind w:left="720"/>
        <w:outlineLvl w:val="0"/>
      </w:pPr>
    </w:p>
    <w:p w:rsidR="00B62C65" w:rsidRDefault="00B62C65" w:rsidP="00B62C65">
      <w:pPr>
        <w:ind w:left="720"/>
        <w:outlineLvl w:val="0"/>
      </w:pPr>
    </w:p>
    <w:p w:rsidR="00B62C65" w:rsidRDefault="00B62C65" w:rsidP="00B62C65">
      <w:pPr>
        <w:jc w:val="both"/>
        <w:outlineLvl w:val="0"/>
      </w:pPr>
      <w:r>
        <w:rPr>
          <w:b/>
        </w:rPr>
        <w:t xml:space="preserve">Considerando che </w:t>
      </w:r>
      <w:r w:rsidRPr="00A8273B">
        <w:rPr>
          <w:b/>
        </w:rPr>
        <w:t xml:space="preserve">gli investimenti guidati </w:t>
      </w:r>
      <w:r>
        <w:rPr>
          <w:b/>
        </w:rPr>
        <w:t>hanno ottenuto i</w:t>
      </w:r>
      <w:r w:rsidRPr="00A8273B">
        <w:rPr>
          <w:b/>
        </w:rPr>
        <w:t>l sos</w:t>
      </w:r>
      <w:r>
        <w:rPr>
          <w:b/>
        </w:rPr>
        <w:t xml:space="preserve">tegno dei </w:t>
      </w:r>
      <w:proofErr w:type="gramStart"/>
      <w:r>
        <w:rPr>
          <w:b/>
        </w:rPr>
        <w:t>fondi  europei</w:t>
      </w:r>
      <w:proofErr w:type="gramEnd"/>
      <w:r>
        <w:rPr>
          <w:b/>
        </w:rPr>
        <w:t xml:space="preserve"> per l’e</w:t>
      </w:r>
      <w:r w:rsidRPr="00A8273B">
        <w:rPr>
          <w:b/>
        </w:rPr>
        <w:t xml:space="preserve">fficientamento energetico  il business </w:t>
      </w:r>
      <w:proofErr w:type="spellStart"/>
      <w:r w:rsidRPr="00A8273B">
        <w:rPr>
          <w:b/>
        </w:rPr>
        <w:t>plan</w:t>
      </w:r>
      <w:proofErr w:type="spellEnd"/>
      <w:r w:rsidRPr="00A8273B">
        <w:rPr>
          <w:b/>
        </w:rPr>
        <w:t xml:space="preserve"> dovrà essere elaborato tenendo</w:t>
      </w:r>
      <w:r>
        <w:rPr>
          <w:b/>
        </w:rPr>
        <w:t>ne debitamente</w:t>
      </w:r>
      <w:r w:rsidRPr="00A8273B">
        <w:rPr>
          <w:b/>
        </w:rPr>
        <w:t xml:space="preserve"> conto</w:t>
      </w:r>
      <w:r>
        <w:rPr>
          <w:b/>
        </w:rPr>
        <w:t>.</w:t>
      </w:r>
      <w:r>
        <w:t xml:space="preserve"> </w:t>
      </w:r>
    </w:p>
    <w:p w:rsidR="00B62C65" w:rsidRDefault="00B62C65" w:rsidP="00B62C65">
      <w:pPr>
        <w:outlineLvl w:val="0"/>
      </w:pPr>
    </w:p>
    <w:p w:rsidR="00B62C65" w:rsidRDefault="00B62C65" w:rsidP="00B62C65">
      <w:pPr>
        <w:outlineLvl w:val="0"/>
      </w:pPr>
    </w:p>
    <w:p w:rsidR="00B62C65" w:rsidRDefault="00B62C65" w:rsidP="00B62C65">
      <w:pPr>
        <w:outlineLvl w:val="0"/>
      </w:pPr>
    </w:p>
    <w:p w:rsidR="00B62C65" w:rsidRDefault="00B62C65" w:rsidP="00B62C65">
      <w:pPr>
        <w:outlineLvl w:val="0"/>
      </w:pPr>
    </w:p>
    <w:p w:rsidR="00B62C65" w:rsidRDefault="00B62C65" w:rsidP="00B62C65">
      <w:pPr>
        <w:outlineLvl w:val="0"/>
      </w:pPr>
    </w:p>
    <w:p w:rsidR="00B62C65" w:rsidRDefault="00B62C65" w:rsidP="00B62C65">
      <w:pPr>
        <w:outlineLvl w:val="0"/>
      </w:pPr>
    </w:p>
    <w:p w:rsidR="00B62C65" w:rsidRPr="00E40F72" w:rsidRDefault="00B62C65" w:rsidP="00B62C65">
      <w:pPr>
        <w:outlineLvl w:val="0"/>
      </w:pPr>
      <w:r>
        <w:t>MATRICI DA COMPLETARE DA PARTE DELL’ OPERATORE ECONOMICO CONCORRENTE</w:t>
      </w:r>
    </w:p>
    <w:p w:rsidR="00B62C65" w:rsidRDefault="00B62C65" w:rsidP="00B62C65">
      <w:pPr>
        <w:outlineLvl w:val="0"/>
        <w:rPr>
          <w:b/>
          <w:i/>
          <w:sz w:val="20"/>
          <w:szCs w:val="20"/>
        </w:rPr>
      </w:pPr>
    </w:p>
    <w:p w:rsidR="00B62C65" w:rsidRPr="00E40F72" w:rsidRDefault="00B62C65" w:rsidP="00B62C65">
      <w:pPr>
        <w:jc w:val="center"/>
        <w:outlineLvl w:val="0"/>
      </w:pPr>
      <w:r w:rsidRPr="00E40F72">
        <w:t>PROSPETTO FONTI IMPIEGHI E LINEE DI FINANZIAMENTO</w:t>
      </w:r>
    </w:p>
    <w:p w:rsidR="00B62C65" w:rsidRDefault="00B62C65" w:rsidP="00B62C65">
      <w:pPr>
        <w:outlineLvl w:val="0"/>
        <w:rPr>
          <w:b/>
          <w:i/>
          <w:sz w:val="20"/>
          <w:szCs w:val="20"/>
        </w:rPr>
      </w:pPr>
    </w:p>
    <w:p w:rsidR="00B62C65" w:rsidRDefault="00B62C65" w:rsidP="00B62C65">
      <w:pPr>
        <w:outlineLvl w:val="0"/>
        <w:rPr>
          <w:b/>
          <w:i/>
          <w:sz w:val="20"/>
          <w:szCs w:val="20"/>
        </w:rPr>
      </w:pPr>
      <w:r>
        <w:rPr>
          <w:noProof/>
        </w:rPr>
        <w:drawing>
          <wp:inline distT="0" distB="0" distL="0" distR="0" wp14:anchorId="6D34A0AD" wp14:editId="1704FB25">
            <wp:extent cx="6553200" cy="13811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0" cy="1381125"/>
                    </a:xfrm>
                    <a:prstGeom prst="rect">
                      <a:avLst/>
                    </a:prstGeom>
                    <a:noFill/>
                    <a:ln>
                      <a:noFill/>
                    </a:ln>
                  </pic:spPr>
                </pic:pic>
              </a:graphicData>
            </a:graphic>
          </wp:inline>
        </w:drawing>
      </w: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noProof/>
        </w:rPr>
      </w:pPr>
      <w:r>
        <w:rPr>
          <w:noProof/>
        </w:rPr>
        <w:drawing>
          <wp:inline distT="0" distB="0" distL="0" distR="0" wp14:anchorId="35237C4E" wp14:editId="2D648937">
            <wp:extent cx="6486525" cy="2276475"/>
            <wp:effectExtent l="0" t="0" r="952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6525" cy="2276475"/>
                    </a:xfrm>
                    <a:prstGeom prst="rect">
                      <a:avLst/>
                    </a:prstGeom>
                    <a:noFill/>
                    <a:ln>
                      <a:noFill/>
                    </a:ln>
                  </pic:spPr>
                </pic:pic>
              </a:graphicData>
            </a:graphic>
          </wp:inline>
        </w:drawing>
      </w:r>
    </w:p>
    <w:p w:rsidR="00B62C65" w:rsidRDefault="00B62C65" w:rsidP="00B62C65">
      <w:pPr>
        <w:outlineLvl w:val="0"/>
        <w:rPr>
          <w:noProof/>
        </w:rPr>
      </w:pPr>
    </w:p>
    <w:p w:rsidR="00B62C65" w:rsidRDefault="00B62C65" w:rsidP="00B62C65">
      <w:pPr>
        <w:outlineLvl w:val="0"/>
        <w:rPr>
          <w:noProof/>
        </w:rPr>
      </w:pPr>
    </w:p>
    <w:p w:rsidR="00B62C65" w:rsidRDefault="00B62C65" w:rsidP="00B62C65">
      <w:pPr>
        <w:outlineLvl w:val="0"/>
        <w:rPr>
          <w:noProof/>
        </w:rPr>
      </w:pPr>
    </w:p>
    <w:p w:rsidR="00B62C65" w:rsidRDefault="00B62C65" w:rsidP="00B62C65">
      <w:pPr>
        <w:outlineLvl w:val="0"/>
        <w:rPr>
          <w:noProof/>
        </w:rPr>
      </w:pPr>
    </w:p>
    <w:p w:rsidR="00B62C65" w:rsidRPr="00E40F72" w:rsidRDefault="00B62C65" w:rsidP="00B62C65">
      <w:pPr>
        <w:jc w:val="center"/>
        <w:outlineLvl w:val="0"/>
      </w:pPr>
      <w:r>
        <w:lastRenderedPageBreak/>
        <w:t>CRONOPROGRAMMA DEL FINANZI</w:t>
      </w:r>
      <w:r w:rsidRPr="00E40F72">
        <w:t>AMENTO</w:t>
      </w:r>
    </w:p>
    <w:p w:rsidR="00B62C65" w:rsidRDefault="00B62C65" w:rsidP="00B62C65">
      <w:pPr>
        <w:outlineLvl w:val="0"/>
        <w:rPr>
          <w:noProof/>
        </w:rPr>
      </w:pPr>
    </w:p>
    <w:p w:rsidR="00B62C65" w:rsidRDefault="00B62C65" w:rsidP="00B62C65">
      <w:pPr>
        <w:outlineLvl w:val="0"/>
        <w:rPr>
          <w:b/>
          <w:i/>
          <w:sz w:val="20"/>
          <w:szCs w:val="20"/>
        </w:rPr>
      </w:pPr>
      <w:r>
        <w:rPr>
          <w:noProof/>
        </w:rPr>
        <w:drawing>
          <wp:inline distT="0" distB="0" distL="0" distR="0" wp14:anchorId="04F0C466" wp14:editId="23AB2020">
            <wp:extent cx="6172200" cy="4410075"/>
            <wp:effectExtent l="0" t="0" r="0"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4410075"/>
                    </a:xfrm>
                    <a:prstGeom prst="rect">
                      <a:avLst/>
                    </a:prstGeom>
                    <a:noFill/>
                    <a:ln>
                      <a:noFill/>
                    </a:ln>
                  </pic:spPr>
                </pic:pic>
              </a:graphicData>
            </a:graphic>
          </wp:inline>
        </w:drawing>
      </w: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Default="00B62C65" w:rsidP="00B62C65">
      <w:pPr>
        <w:outlineLvl w:val="0"/>
        <w:rPr>
          <w:noProof/>
        </w:rPr>
      </w:pPr>
      <w:r>
        <w:rPr>
          <w:noProof/>
        </w:rPr>
        <w:lastRenderedPageBreak/>
        <w:drawing>
          <wp:inline distT="0" distB="0" distL="0" distR="0" wp14:anchorId="76FC1F66" wp14:editId="414D799A">
            <wp:extent cx="6124575" cy="546735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4575" cy="5467350"/>
                    </a:xfrm>
                    <a:prstGeom prst="rect">
                      <a:avLst/>
                    </a:prstGeom>
                    <a:noFill/>
                    <a:ln>
                      <a:noFill/>
                    </a:ln>
                  </pic:spPr>
                </pic:pic>
              </a:graphicData>
            </a:graphic>
          </wp:inline>
        </w:drawing>
      </w:r>
    </w:p>
    <w:p w:rsidR="00B62C65" w:rsidRDefault="00B62C65" w:rsidP="00B62C65">
      <w:pPr>
        <w:outlineLvl w:val="0"/>
        <w:rPr>
          <w:noProof/>
        </w:rPr>
      </w:pPr>
    </w:p>
    <w:p w:rsidR="00B62C65" w:rsidRPr="00090B3D" w:rsidRDefault="00B62C65" w:rsidP="00B62C65">
      <w:pPr>
        <w:jc w:val="center"/>
        <w:outlineLvl w:val="0"/>
      </w:pPr>
      <w:r w:rsidRPr="00090B3D">
        <w:t xml:space="preserve">NOTA: nel caso si trattasse di un mutuo in grado di coprire l’investimento, comporre su foglio </w:t>
      </w:r>
      <w:proofErr w:type="spellStart"/>
      <w:r w:rsidRPr="00090B3D">
        <w:t>excell</w:t>
      </w:r>
      <w:proofErr w:type="spellEnd"/>
      <w:r w:rsidRPr="00090B3D">
        <w:t xml:space="preserve"> la matrice sotto riportata </w:t>
      </w:r>
    </w:p>
    <w:p w:rsidR="00B62C65" w:rsidRDefault="00B62C65" w:rsidP="00B62C65">
      <w:pPr>
        <w:outlineLvl w:val="0"/>
        <w:rPr>
          <w:noProof/>
        </w:rPr>
      </w:pPr>
    </w:p>
    <w:p w:rsidR="00B62C65" w:rsidRDefault="00B62C65" w:rsidP="00B62C65">
      <w:pPr>
        <w:outlineLvl w:val="0"/>
        <w:rPr>
          <w:noProof/>
        </w:rPr>
      </w:pPr>
      <w:r>
        <w:rPr>
          <w:noProof/>
        </w:rPr>
        <w:drawing>
          <wp:inline distT="0" distB="0" distL="0" distR="0" wp14:anchorId="543ED200" wp14:editId="090B27AA">
            <wp:extent cx="6115050" cy="1419225"/>
            <wp:effectExtent l="0" t="0" r="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1419225"/>
                    </a:xfrm>
                    <a:prstGeom prst="rect">
                      <a:avLst/>
                    </a:prstGeom>
                    <a:noFill/>
                    <a:ln>
                      <a:noFill/>
                    </a:ln>
                  </pic:spPr>
                </pic:pic>
              </a:graphicData>
            </a:graphic>
          </wp:inline>
        </w:drawing>
      </w:r>
    </w:p>
    <w:p w:rsidR="00B62C65" w:rsidRDefault="00B62C65" w:rsidP="00B62C65">
      <w:pPr>
        <w:outlineLvl w:val="0"/>
        <w:rPr>
          <w:noProof/>
        </w:rPr>
      </w:pPr>
    </w:p>
    <w:p w:rsidR="00B62C65" w:rsidRDefault="00B62C65" w:rsidP="00B62C65">
      <w:pPr>
        <w:outlineLvl w:val="0"/>
        <w:rPr>
          <w:noProof/>
        </w:rPr>
      </w:pPr>
    </w:p>
    <w:p w:rsidR="00B62C65" w:rsidRDefault="00B62C65" w:rsidP="00B62C65">
      <w:pPr>
        <w:jc w:val="center"/>
        <w:outlineLvl w:val="0"/>
        <w:rPr>
          <w:noProof/>
        </w:rPr>
      </w:pPr>
      <w:r>
        <w:t>SCHEMA DEL CONTO ECONOMICO</w:t>
      </w:r>
    </w:p>
    <w:p w:rsidR="00B62C65" w:rsidRDefault="00B62C65" w:rsidP="00B62C65">
      <w:pPr>
        <w:outlineLvl w:val="0"/>
        <w:rPr>
          <w:noProof/>
        </w:rPr>
      </w:pPr>
    </w:p>
    <w:p w:rsidR="00B62C65" w:rsidRDefault="00B62C65" w:rsidP="00B62C65">
      <w:pPr>
        <w:outlineLvl w:val="0"/>
        <w:rPr>
          <w:noProof/>
        </w:rPr>
      </w:pPr>
    </w:p>
    <w:p w:rsidR="00B62C65" w:rsidRDefault="00B62C65" w:rsidP="00B62C65">
      <w:pPr>
        <w:outlineLvl w:val="0"/>
        <w:rPr>
          <w:noProof/>
        </w:rPr>
      </w:pPr>
      <w:r>
        <w:rPr>
          <w:noProof/>
        </w:rPr>
        <w:lastRenderedPageBreak/>
        <w:drawing>
          <wp:inline distT="0" distB="0" distL="0" distR="0" wp14:anchorId="0BFD5A2F" wp14:editId="1179841C">
            <wp:extent cx="5943600" cy="721042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7210425"/>
                    </a:xfrm>
                    <a:prstGeom prst="rect">
                      <a:avLst/>
                    </a:prstGeom>
                    <a:noFill/>
                    <a:ln>
                      <a:noFill/>
                    </a:ln>
                  </pic:spPr>
                </pic:pic>
              </a:graphicData>
            </a:graphic>
          </wp:inline>
        </w:drawing>
      </w:r>
    </w:p>
    <w:p w:rsidR="00B62C65" w:rsidRDefault="00B62C65" w:rsidP="00B62C65">
      <w:pPr>
        <w:outlineLvl w:val="0"/>
        <w:rPr>
          <w:noProof/>
        </w:rPr>
      </w:pPr>
    </w:p>
    <w:p w:rsidR="00B62C65" w:rsidRDefault="00B62C65" w:rsidP="00B62C65">
      <w:pPr>
        <w:jc w:val="center"/>
        <w:outlineLvl w:val="0"/>
      </w:pPr>
    </w:p>
    <w:p w:rsidR="00B62C65" w:rsidRDefault="00B62C65" w:rsidP="00B62C65">
      <w:pPr>
        <w:jc w:val="center"/>
        <w:outlineLvl w:val="0"/>
        <w:rPr>
          <w:noProof/>
        </w:rPr>
      </w:pPr>
      <w:r>
        <w:t>SCHEMA DEL FLUSSO DI CASSA</w:t>
      </w:r>
    </w:p>
    <w:p w:rsidR="00B62C65" w:rsidRDefault="00B62C65" w:rsidP="00B62C65">
      <w:pPr>
        <w:outlineLvl w:val="0"/>
        <w:rPr>
          <w:noProof/>
        </w:rPr>
      </w:pPr>
    </w:p>
    <w:p w:rsidR="00B62C65" w:rsidRDefault="00B62C65" w:rsidP="00B62C65">
      <w:pPr>
        <w:outlineLvl w:val="0"/>
        <w:rPr>
          <w:b/>
          <w:i/>
          <w:sz w:val="20"/>
          <w:szCs w:val="20"/>
        </w:rPr>
      </w:pPr>
      <w:r>
        <w:rPr>
          <w:noProof/>
        </w:rPr>
        <w:lastRenderedPageBreak/>
        <w:drawing>
          <wp:inline distT="0" distB="0" distL="0" distR="0" wp14:anchorId="7DCDE123" wp14:editId="5E42FA0B">
            <wp:extent cx="6115050" cy="50958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5050" cy="5095875"/>
                    </a:xfrm>
                    <a:prstGeom prst="rect">
                      <a:avLst/>
                    </a:prstGeom>
                    <a:noFill/>
                    <a:ln>
                      <a:noFill/>
                    </a:ln>
                  </pic:spPr>
                </pic:pic>
              </a:graphicData>
            </a:graphic>
          </wp:inline>
        </w:drawing>
      </w:r>
    </w:p>
    <w:p w:rsidR="00B62C65" w:rsidRDefault="00B62C65" w:rsidP="00B62C65">
      <w:pPr>
        <w:outlineLvl w:val="0"/>
        <w:rPr>
          <w:b/>
          <w:i/>
          <w:sz w:val="20"/>
          <w:szCs w:val="20"/>
        </w:rPr>
      </w:pPr>
    </w:p>
    <w:p w:rsidR="00B62C65" w:rsidRDefault="00B62C65" w:rsidP="00B62C65">
      <w:pPr>
        <w:outlineLvl w:val="0"/>
        <w:rPr>
          <w:b/>
          <w:i/>
          <w:sz w:val="20"/>
          <w:szCs w:val="20"/>
        </w:rPr>
      </w:pPr>
    </w:p>
    <w:p w:rsidR="00B62C65" w:rsidRPr="00E2719D" w:rsidRDefault="00B62C65" w:rsidP="00B62C65">
      <w:pPr>
        <w:rPr>
          <w:i/>
          <w:sz w:val="18"/>
          <w:szCs w:val="18"/>
        </w:rPr>
      </w:pPr>
    </w:p>
    <w:p w:rsidR="00B62C65" w:rsidRPr="004278D2" w:rsidRDefault="00B62C65" w:rsidP="00B62C65"/>
    <w:p w:rsidR="00B62C65" w:rsidRDefault="00B62C65" w:rsidP="00B62C65">
      <w:r w:rsidRPr="004278D2">
        <w:t>La descriz</w:t>
      </w:r>
      <w:r>
        <w:t>i</w:t>
      </w:r>
      <w:r w:rsidRPr="004278D2">
        <w:t>one completa delle matrici sopr</w:t>
      </w:r>
      <w:r>
        <w:t>a</w:t>
      </w:r>
      <w:r w:rsidRPr="004278D2">
        <w:t xml:space="preserve"> riportate costituisce apposito allegato al DCM</w:t>
      </w:r>
      <w:r>
        <w:t>.</w:t>
      </w:r>
    </w:p>
    <w:p w:rsidR="00B62C65" w:rsidRPr="004278D2" w:rsidRDefault="00B62C65" w:rsidP="00B62C65">
      <w:r>
        <w:t xml:space="preserve">La piena comprensione </w:t>
      </w:r>
      <w:bookmarkStart w:id="0" w:name="_GoBack"/>
      <w:bookmarkEnd w:id="0"/>
      <w:r>
        <w:t>dei presupposti dei documenti economico finanziari richiesti necessita della attenta lettura del DCM e dei documenti di gara.</w:t>
      </w:r>
    </w:p>
    <w:p w:rsidR="00B62C65" w:rsidRPr="001010AC" w:rsidRDefault="00B62C65" w:rsidP="00B62C65">
      <w:pPr>
        <w:jc w:val="both"/>
      </w:pPr>
    </w:p>
    <w:p w:rsidR="003001FD" w:rsidRDefault="003001FD" w:rsidP="00B62C65">
      <w:pPr>
        <w:jc w:val="center"/>
      </w:pPr>
    </w:p>
    <w:sectPr w:rsidR="003001FD" w:rsidSect="00DF4A84">
      <w:footerReference w:type="default" r:id="rId15"/>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F3D" w:rsidRDefault="005F1F3D" w:rsidP="000C6560">
      <w:r>
        <w:separator/>
      </w:r>
    </w:p>
  </w:endnote>
  <w:endnote w:type="continuationSeparator" w:id="0">
    <w:p w:rsidR="005F1F3D" w:rsidRDefault="005F1F3D" w:rsidP="000C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3D" w:rsidRDefault="00CB32F2">
    <w:pPr>
      <w:pStyle w:val="Pidipagina"/>
      <w:jc w:val="right"/>
    </w:pPr>
    <w:r>
      <w:fldChar w:fldCharType="begin"/>
    </w:r>
    <w:r>
      <w:instrText>PAGE   \* MERGEFORMAT</w:instrText>
    </w:r>
    <w:r>
      <w:fldChar w:fldCharType="separate"/>
    </w:r>
    <w:r w:rsidR="00156422">
      <w:rPr>
        <w:noProof/>
      </w:rPr>
      <w:t>12</w:t>
    </w:r>
    <w:r>
      <w:rPr>
        <w:noProof/>
      </w:rPr>
      <w:fldChar w:fldCharType="end"/>
    </w:r>
  </w:p>
  <w:p w:rsidR="005F1F3D" w:rsidRDefault="005F1F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F3D" w:rsidRDefault="005F1F3D" w:rsidP="000C6560">
      <w:r>
        <w:separator/>
      </w:r>
    </w:p>
  </w:footnote>
  <w:footnote w:type="continuationSeparator" w:id="0">
    <w:p w:rsidR="005F1F3D" w:rsidRDefault="005F1F3D" w:rsidP="000C65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633"/>
    <w:multiLevelType w:val="hybridMultilevel"/>
    <w:tmpl w:val="8752E0DE"/>
    <w:lvl w:ilvl="0" w:tplc="C92C2ADC">
      <w:start w:val="9"/>
      <w:numFmt w:val="bullet"/>
      <w:lvlText w:val="-"/>
      <w:lvlJc w:val="left"/>
      <w:pPr>
        <w:ind w:left="720" w:hanging="360"/>
      </w:pPr>
      <w:rPr>
        <w:rFonts w:ascii="Arial" w:eastAsia="Times New Roman" w:hAnsi="Arial" w:cs="Arial"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5C84145"/>
    <w:multiLevelType w:val="hybridMultilevel"/>
    <w:tmpl w:val="DB90B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852AD4"/>
    <w:multiLevelType w:val="hybridMultilevel"/>
    <w:tmpl w:val="6646F606"/>
    <w:lvl w:ilvl="0" w:tplc="B64AD03C">
      <w:start w:val="1"/>
      <w:numFmt w:val="decimal"/>
      <w:lvlText w:val="%1)"/>
      <w:lvlJc w:val="left"/>
      <w:pPr>
        <w:ind w:left="720" w:hanging="360"/>
      </w:pPr>
      <w:rPr>
        <w:b/>
        <w:i w:val="0"/>
      </w:rPr>
    </w:lvl>
    <w:lvl w:ilvl="1" w:tplc="FD24DD36">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390219"/>
    <w:multiLevelType w:val="hybridMultilevel"/>
    <w:tmpl w:val="1BC82B7C"/>
    <w:lvl w:ilvl="0" w:tplc="AB14C97A">
      <w:start w:val="1"/>
      <w:numFmt w:val="decimal"/>
      <w:lvlText w:val="%1."/>
      <w:lvlJc w:val="left"/>
      <w:pPr>
        <w:ind w:left="920" w:hanging="360"/>
      </w:pPr>
      <w:rPr>
        <w:rFonts w:cs="Times New Roman"/>
        <w:b/>
        <w:i w:val="0"/>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4" w15:restartNumberingAfterBreak="0">
    <w:nsid w:val="289A467A"/>
    <w:multiLevelType w:val="hybridMultilevel"/>
    <w:tmpl w:val="E5824190"/>
    <w:lvl w:ilvl="0" w:tplc="C92C2ADC">
      <w:start w:val="9"/>
      <w:numFmt w:val="bullet"/>
      <w:lvlText w:val="-"/>
      <w:lvlJc w:val="left"/>
      <w:pPr>
        <w:ind w:left="1146" w:hanging="360"/>
      </w:pPr>
      <w:rPr>
        <w:rFonts w:ascii="Arial" w:eastAsia="Times New Roman" w:hAnsi="Arial" w:cs="Arial" w:hint="default"/>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355126EF"/>
    <w:multiLevelType w:val="hybridMultilevel"/>
    <w:tmpl w:val="C600A3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80C63AD"/>
    <w:multiLevelType w:val="hybridMultilevel"/>
    <w:tmpl w:val="83DC04D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4E0C5E"/>
    <w:multiLevelType w:val="hybridMultilevel"/>
    <w:tmpl w:val="11008614"/>
    <w:lvl w:ilvl="0" w:tplc="56101DC6">
      <w:start w:val="1"/>
      <w:numFmt w:val="bullet"/>
      <w:lvlText w:val=""/>
      <w:lvlJc w:val="left"/>
      <w:pPr>
        <w:tabs>
          <w:tab w:val="num" w:pos="200"/>
        </w:tabs>
        <w:ind w:left="20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9" w15:restartNumberingAfterBreak="0">
    <w:nsid w:val="4CE06F2D"/>
    <w:multiLevelType w:val="hybridMultilevel"/>
    <w:tmpl w:val="0748A7E0"/>
    <w:lvl w:ilvl="0" w:tplc="0410000B">
      <w:start w:val="1"/>
      <w:numFmt w:val="bullet"/>
      <w:lvlText w:val=""/>
      <w:lvlJc w:val="left"/>
      <w:pPr>
        <w:tabs>
          <w:tab w:val="num" w:pos="720"/>
        </w:tabs>
        <w:ind w:left="720" w:hanging="360"/>
      </w:pPr>
      <w:rPr>
        <w:rFonts w:ascii="Wingdings" w:hAnsi="Wingdings" w:hint="default"/>
      </w:rPr>
    </w:lvl>
    <w:lvl w:ilvl="1" w:tplc="803624E8">
      <w:numFmt w:val="bullet"/>
      <w:lvlText w:val="-"/>
      <w:lvlJc w:val="left"/>
      <w:pPr>
        <w:tabs>
          <w:tab w:val="num" w:pos="1440"/>
        </w:tabs>
        <w:ind w:left="1440" w:hanging="360"/>
      </w:pPr>
      <w:rPr>
        <w:rFonts w:ascii="Arial" w:eastAsia="SimSun" w:hAnsi="Arial"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387F38"/>
    <w:multiLevelType w:val="hybridMultilevel"/>
    <w:tmpl w:val="48B811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E263090"/>
    <w:multiLevelType w:val="hybridMultilevel"/>
    <w:tmpl w:val="7D70D380"/>
    <w:lvl w:ilvl="0" w:tplc="C92C2ADC">
      <w:start w:val="9"/>
      <w:numFmt w:val="bullet"/>
      <w:lvlText w:val="-"/>
      <w:lvlJc w:val="left"/>
      <w:pPr>
        <w:ind w:left="720" w:hanging="360"/>
      </w:pPr>
      <w:rPr>
        <w:rFonts w:ascii="Arial" w:eastAsia="Times New Roman" w:hAnsi="Arial" w:cs="Arial"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A24CE4"/>
    <w:multiLevelType w:val="hybridMultilevel"/>
    <w:tmpl w:val="3C0CE670"/>
    <w:lvl w:ilvl="0" w:tplc="803624E8">
      <w:numFmt w:val="bullet"/>
      <w:lvlText w:val="-"/>
      <w:lvlJc w:val="left"/>
      <w:pPr>
        <w:tabs>
          <w:tab w:val="num" w:pos="720"/>
        </w:tabs>
        <w:ind w:left="720" w:hanging="360"/>
      </w:pPr>
      <w:rPr>
        <w:rFonts w:ascii="Arial" w:eastAsia="SimSu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4D05DE"/>
    <w:multiLevelType w:val="hybridMultilevel"/>
    <w:tmpl w:val="9EBADA68"/>
    <w:lvl w:ilvl="0" w:tplc="0410000D">
      <w:start w:val="1"/>
      <w:numFmt w:val="bullet"/>
      <w:lvlText w:val=""/>
      <w:lvlJc w:val="left"/>
      <w:pPr>
        <w:tabs>
          <w:tab w:val="num" w:pos="920"/>
        </w:tabs>
        <w:ind w:left="920" w:hanging="36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4" w15:restartNumberingAfterBreak="0">
    <w:nsid w:val="6AB204B1"/>
    <w:multiLevelType w:val="multilevel"/>
    <w:tmpl w:val="76E820FA"/>
    <w:lvl w:ilvl="0">
      <w:start w:val="1"/>
      <w:numFmt w:val="bullet"/>
      <w:lvlText w:val=""/>
      <w:lvlJc w:val="left"/>
      <w:pPr>
        <w:tabs>
          <w:tab w:val="num" w:pos="560"/>
        </w:tabs>
        <w:ind w:left="560" w:hanging="360"/>
      </w:pPr>
      <w:rPr>
        <w:rFonts w:ascii="Symbol" w:hAnsi="Symbol" w:hint="default"/>
        <w:color w:val="auto"/>
        <w:sz w:val="16"/>
      </w:rPr>
    </w:lvl>
    <w:lvl w:ilvl="1">
      <w:start w:val="1"/>
      <w:numFmt w:val="bullet"/>
      <w:lvlText w:val="o"/>
      <w:lvlJc w:val="left"/>
      <w:pPr>
        <w:tabs>
          <w:tab w:val="num" w:pos="1640"/>
        </w:tabs>
        <w:ind w:left="1640" w:hanging="360"/>
      </w:pPr>
      <w:rPr>
        <w:rFonts w:ascii="Courier New" w:hAnsi="Courier New" w:hint="default"/>
      </w:rPr>
    </w:lvl>
    <w:lvl w:ilvl="2">
      <w:start w:val="1"/>
      <w:numFmt w:val="bullet"/>
      <w:lvlText w:val=""/>
      <w:lvlJc w:val="left"/>
      <w:pPr>
        <w:tabs>
          <w:tab w:val="num" w:pos="2360"/>
        </w:tabs>
        <w:ind w:left="2360" w:hanging="360"/>
      </w:pPr>
      <w:rPr>
        <w:rFonts w:ascii="Wingdings" w:hAnsi="Wingdings" w:hint="default"/>
      </w:rPr>
    </w:lvl>
    <w:lvl w:ilvl="3">
      <w:start w:val="1"/>
      <w:numFmt w:val="bullet"/>
      <w:lvlText w:val=""/>
      <w:lvlJc w:val="left"/>
      <w:pPr>
        <w:tabs>
          <w:tab w:val="num" w:pos="3080"/>
        </w:tabs>
        <w:ind w:left="3080" w:hanging="360"/>
      </w:pPr>
      <w:rPr>
        <w:rFonts w:ascii="Symbol" w:hAnsi="Symbol" w:hint="default"/>
      </w:rPr>
    </w:lvl>
    <w:lvl w:ilvl="4">
      <w:start w:val="1"/>
      <w:numFmt w:val="bullet"/>
      <w:lvlText w:val="o"/>
      <w:lvlJc w:val="left"/>
      <w:pPr>
        <w:tabs>
          <w:tab w:val="num" w:pos="3800"/>
        </w:tabs>
        <w:ind w:left="3800" w:hanging="360"/>
      </w:pPr>
      <w:rPr>
        <w:rFonts w:ascii="Courier New" w:hAnsi="Courier New" w:hint="default"/>
      </w:rPr>
    </w:lvl>
    <w:lvl w:ilvl="5">
      <w:start w:val="1"/>
      <w:numFmt w:val="bullet"/>
      <w:lvlText w:val=""/>
      <w:lvlJc w:val="left"/>
      <w:pPr>
        <w:tabs>
          <w:tab w:val="num" w:pos="4520"/>
        </w:tabs>
        <w:ind w:left="4520" w:hanging="360"/>
      </w:pPr>
      <w:rPr>
        <w:rFonts w:ascii="Wingdings" w:hAnsi="Wingdings" w:hint="default"/>
      </w:rPr>
    </w:lvl>
    <w:lvl w:ilvl="6">
      <w:start w:val="1"/>
      <w:numFmt w:val="bullet"/>
      <w:lvlText w:val=""/>
      <w:lvlJc w:val="left"/>
      <w:pPr>
        <w:tabs>
          <w:tab w:val="num" w:pos="5240"/>
        </w:tabs>
        <w:ind w:left="5240" w:hanging="360"/>
      </w:pPr>
      <w:rPr>
        <w:rFonts w:ascii="Symbol" w:hAnsi="Symbol" w:hint="default"/>
      </w:rPr>
    </w:lvl>
    <w:lvl w:ilvl="7">
      <w:start w:val="1"/>
      <w:numFmt w:val="bullet"/>
      <w:lvlText w:val="o"/>
      <w:lvlJc w:val="left"/>
      <w:pPr>
        <w:tabs>
          <w:tab w:val="num" w:pos="5960"/>
        </w:tabs>
        <w:ind w:left="5960" w:hanging="360"/>
      </w:pPr>
      <w:rPr>
        <w:rFonts w:ascii="Courier New" w:hAnsi="Courier New" w:hint="default"/>
      </w:rPr>
    </w:lvl>
    <w:lvl w:ilvl="8">
      <w:start w:val="1"/>
      <w:numFmt w:val="bullet"/>
      <w:lvlText w:val=""/>
      <w:lvlJc w:val="left"/>
      <w:pPr>
        <w:tabs>
          <w:tab w:val="num" w:pos="6680"/>
        </w:tabs>
        <w:ind w:left="6680" w:hanging="360"/>
      </w:pPr>
      <w:rPr>
        <w:rFonts w:ascii="Wingdings" w:hAnsi="Wingdings" w:hint="default"/>
      </w:rPr>
    </w:lvl>
  </w:abstractNum>
  <w:abstractNum w:abstractNumId="15" w15:restartNumberingAfterBreak="0">
    <w:nsid w:val="6D5D69B1"/>
    <w:multiLevelType w:val="hybridMultilevel"/>
    <w:tmpl w:val="05889BF6"/>
    <w:lvl w:ilvl="0" w:tplc="B8425F86">
      <w:start w:val="1"/>
      <w:numFmt w:val="bullet"/>
      <w:lvlText w:val=""/>
      <w:lvlJc w:val="left"/>
      <w:pPr>
        <w:tabs>
          <w:tab w:val="num" w:pos="200"/>
        </w:tabs>
        <w:ind w:left="370" w:hanging="17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6" w15:restartNumberingAfterBreak="0">
    <w:nsid w:val="75A92B25"/>
    <w:multiLevelType w:val="hybridMultilevel"/>
    <w:tmpl w:val="DB04C2EA"/>
    <w:lvl w:ilvl="0" w:tplc="0136D3C8">
      <w:start w:val="1"/>
      <w:numFmt w:val="decimal"/>
      <w:lvlText w:val="%1."/>
      <w:lvlJc w:val="left"/>
      <w:pPr>
        <w:ind w:left="920" w:hanging="360"/>
      </w:pPr>
      <w:rPr>
        <w:rFonts w:cs="Times New Roman"/>
        <w:b/>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7" w15:restartNumberingAfterBreak="0">
    <w:nsid w:val="797854FA"/>
    <w:multiLevelType w:val="hybridMultilevel"/>
    <w:tmpl w:val="73B2ED9C"/>
    <w:lvl w:ilvl="0" w:tplc="04100001">
      <w:start w:val="1"/>
      <w:numFmt w:val="bullet"/>
      <w:lvlText w:val=""/>
      <w:lvlJc w:val="left"/>
      <w:pPr>
        <w:ind w:left="1854" w:hanging="360"/>
      </w:pPr>
      <w:rPr>
        <w:rFonts w:ascii="Symbol" w:hAnsi="Symbol" w:hint="default"/>
      </w:rPr>
    </w:lvl>
    <w:lvl w:ilvl="1" w:tplc="04100003">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num w:numId="1">
    <w:abstractNumId w:val="14"/>
  </w:num>
  <w:num w:numId="2">
    <w:abstractNumId w:val="8"/>
  </w:num>
  <w:num w:numId="3">
    <w:abstractNumId w:val="15"/>
  </w:num>
  <w:num w:numId="4">
    <w:abstractNumId w:val="13"/>
  </w:num>
  <w:num w:numId="5">
    <w:abstractNumId w:val="3"/>
  </w:num>
  <w:num w:numId="6">
    <w:abstractNumId w:val="17"/>
  </w:num>
  <w:num w:numId="7">
    <w:abstractNumId w:val="16"/>
  </w:num>
  <w:num w:numId="8">
    <w:abstractNumId w:val="12"/>
  </w:num>
  <w:num w:numId="9">
    <w:abstractNumId w:val="7"/>
  </w:num>
  <w:num w:numId="10">
    <w:abstractNumId w:val="9"/>
  </w:num>
  <w:num w:numId="11">
    <w:abstractNumId w:val="4"/>
  </w:num>
  <w:num w:numId="12">
    <w:abstractNumId w:val="6"/>
  </w:num>
  <w:num w:numId="13">
    <w:abstractNumId w:val="0"/>
  </w:num>
  <w:num w:numId="14">
    <w:abstractNumId w:val="2"/>
  </w:num>
  <w:num w:numId="15">
    <w:abstractNumId w:val="11"/>
  </w:num>
  <w:num w:numId="16">
    <w:abstractNumId w:val="1"/>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2DC"/>
    <w:rsid w:val="0001511B"/>
    <w:rsid w:val="00016554"/>
    <w:rsid w:val="000376E6"/>
    <w:rsid w:val="00040A3B"/>
    <w:rsid w:val="00040EA0"/>
    <w:rsid w:val="00047F5E"/>
    <w:rsid w:val="00053F00"/>
    <w:rsid w:val="000632DC"/>
    <w:rsid w:val="00070F9C"/>
    <w:rsid w:val="000808F7"/>
    <w:rsid w:val="00083F3A"/>
    <w:rsid w:val="000874F2"/>
    <w:rsid w:val="0009571E"/>
    <w:rsid w:val="000A4732"/>
    <w:rsid w:val="000A497D"/>
    <w:rsid w:val="000A6B30"/>
    <w:rsid w:val="000C3DC2"/>
    <w:rsid w:val="000C6560"/>
    <w:rsid w:val="000D00F8"/>
    <w:rsid w:val="000E6E8E"/>
    <w:rsid w:val="000F728F"/>
    <w:rsid w:val="00106726"/>
    <w:rsid w:val="0011546A"/>
    <w:rsid w:val="00126571"/>
    <w:rsid w:val="00127795"/>
    <w:rsid w:val="00142B83"/>
    <w:rsid w:val="0014430C"/>
    <w:rsid w:val="00152CE2"/>
    <w:rsid w:val="00156422"/>
    <w:rsid w:val="00173A37"/>
    <w:rsid w:val="00182F13"/>
    <w:rsid w:val="0019365A"/>
    <w:rsid w:val="001A133A"/>
    <w:rsid w:val="001C63D8"/>
    <w:rsid w:val="001D2C8A"/>
    <w:rsid w:val="001D4198"/>
    <w:rsid w:val="001F27D7"/>
    <w:rsid w:val="001F5F56"/>
    <w:rsid w:val="001F654F"/>
    <w:rsid w:val="00200F09"/>
    <w:rsid w:val="00217AF6"/>
    <w:rsid w:val="00220A9B"/>
    <w:rsid w:val="00224E8F"/>
    <w:rsid w:val="002253C5"/>
    <w:rsid w:val="0024522D"/>
    <w:rsid w:val="00253C89"/>
    <w:rsid w:val="002564E0"/>
    <w:rsid w:val="00270138"/>
    <w:rsid w:val="00272DFA"/>
    <w:rsid w:val="00286112"/>
    <w:rsid w:val="00297ACF"/>
    <w:rsid w:val="002B5486"/>
    <w:rsid w:val="002D5350"/>
    <w:rsid w:val="003001FD"/>
    <w:rsid w:val="003019C9"/>
    <w:rsid w:val="003105E3"/>
    <w:rsid w:val="0033440D"/>
    <w:rsid w:val="003503BB"/>
    <w:rsid w:val="00371C27"/>
    <w:rsid w:val="003725F1"/>
    <w:rsid w:val="00376224"/>
    <w:rsid w:val="00394CF5"/>
    <w:rsid w:val="003A3F5C"/>
    <w:rsid w:val="003B5886"/>
    <w:rsid w:val="003B6E20"/>
    <w:rsid w:val="003C2EAA"/>
    <w:rsid w:val="003C6EB5"/>
    <w:rsid w:val="003F3CF7"/>
    <w:rsid w:val="003F78FB"/>
    <w:rsid w:val="004012DA"/>
    <w:rsid w:val="004204B9"/>
    <w:rsid w:val="00425FB5"/>
    <w:rsid w:val="004453B7"/>
    <w:rsid w:val="0047036B"/>
    <w:rsid w:val="004827B5"/>
    <w:rsid w:val="004968D4"/>
    <w:rsid w:val="004B5EEF"/>
    <w:rsid w:val="004E6CC2"/>
    <w:rsid w:val="004F0EB4"/>
    <w:rsid w:val="004F1157"/>
    <w:rsid w:val="004F6E98"/>
    <w:rsid w:val="004F7C1A"/>
    <w:rsid w:val="00502A73"/>
    <w:rsid w:val="00507CE8"/>
    <w:rsid w:val="00520349"/>
    <w:rsid w:val="00532195"/>
    <w:rsid w:val="0053576F"/>
    <w:rsid w:val="00537F44"/>
    <w:rsid w:val="0054202C"/>
    <w:rsid w:val="0056479C"/>
    <w:rsid w:val="00591AB4"/>
    <w:rsid w:val="00594A18"/>
    <w:rsid w:val="00596707"/>
    <w:rsid w:val="00597D81"/>
    <w:rsid w:val="005A7CE2"/>
    <w:rsid w:val="005B2B83"/>
    <w:rsid w:val="005F1B99"/>
    <w:rsid w:val="005F1F3D"/>
    <w:rsid w:val="005F3A65"/>
    <w:rsid w:val="00605D47"/>
    <w:rsid w:val="00611D1E"/>
    <w:rsid w:val="00613FF1"/>
    <w:rsid w:val="006151A4"/>
    <w:rsid w:val="00620DCB"/>
    <w:rsid w:val="00620F57"/>
    <w:rsid w:val="006227F7"/>
    <w:rsid w:val="006365D9"/>
    <w:rsid w:val="006443F2"/>
    <w:rsid w:val="0064581D"/>
    <w:rsid w:val="00646492"/>
    <w:rsid w:val="006508BD"/>
    <w:rsid w:val="00652C48"/>
    <w:rsid w:val="006644EF"/>
    <w:rsid w:val="0069595B"/>
    <w:rsid w:val="006A2714"/>
    <w:rsid w:val="006B2BDF"/>
    <w:rsid w:val="006D5F46"/>
    <w:rsid w:val="006F2DD6"/>
    <w:rsid w:val="006F5A39"/>
    <w:rsid w:val="00705C80"/>
    <w:rsid w:val="007407F6"/>
    <w:rsid w:val="00747547"/>
    <w:rsid w:val="00757654"/>
    <w:rsid w:val="00764892"/>
    <w:rsid w:val="007776A6"/>
    <w:rsid w:val="007778E9"/>
    <w:rsid w:val="00784A52"/>
    <w:rsid w:val="00791B5E"/>
    <w:rsid w:val="007A15BB"/>
    <w:rsid w:val="007B5B91"/>
    <w:rsid w:val="007C59C0"/>
    <w:rsid w:val="007E7CDB"/>
    <w:rsid w:val="007F2FD8"/>
    <w:rsid w:val="008300BD"/>
    <w:rsid w:val="00831DEB"/>
    <w:rsid w:val="00844687"/>
    <w:rsid w:val="00846B35"/>
    <w:rsid w:val="00855094"/>
    <w:rsid w:val="0085723C"/>
    <w:rsid w:val="00867C48"/>
    <w:rsid w:val="00872719"/>
    <w:rsid w:val="008962DB"/>
    <w:rsid w:val="008B2FBB"/>
    <w:rsid w:val="008C325D"/>
    <w:rsid w:val="008D674B"/>
    <w:rsid w:val="008E7B90"/>
    <w:rsid w:val="008F3DEC"/>
    <w:rsid w:val="00901998"/>
    <w:rsid w:val="009137BC"/>
    <w:rsid w:val="00921129"/>
    <w:rsid w:val="009430D5"/>
    <w:rsid w:val="00943858"/>
    <w:rsid w:val="00950834"/>
    <w:rsid w:val="0095541E"/>
    <w:rsid w:val="00956F6A"/>
    <w:rsid w:val="00962F86"/>
    <w:rsid w:val="00964005"/>
    <w:rsid w:val="00966B95"/>
    <w:rsid w:val="009726AB"/>
    <w:rsid w:val="009800E7"/>
    <w:rsid w:val="00983BAC"/>
    <w:rsid w:val="00983CA8"/>
    <w:rsid w:val="0098798A"/>
    <w:rsid w:val="009940BF"/>
    <w:rsid w:val="0099767B"/>
    <w:rsid w:val="009A1C17"/>
    <w:rsid w:val="009B04EA"/>
    <w:rsid w:val="009B33DC"/>
    <w:rsid w:val="009C0690"/>
    <w:rsid w:val="009C4620"/>
    <w:rsid w:val="009C739C"/>
    <w:rsid w:val="009E5BFF"/>
    <w:rsid w:val="009E65EB"/>
    <w:rsid w:val="009F233F"/>
    <w:rsid w:val="009F7615"/>
    <w:rsid w:val="00A07FFB"/>
    <w:rsid w:val="00A100CA"/>
    <w:rsid w:val="00A270F8"/>
    <w:rsid w:val="00A370A6"/>
    <w:rsid w:val="00A62314"/>
    <w:rsid w:val="00A863F1"/>
    <w:rsid w:val="00A90F07"/>
    <w:rsid w:val="00AB4381"/>
    <w:rsid w:val="00AD58C5"/>
    <w:rsid w:val="00AE1BA2"/>
    <w:rsid w:val="00AF0E32"/>
    <w:rsid w:val="00AF21E4"/>
    <w:rsid w:val="00B108C6"/>
    <w:rsid w:val="00B157B2"/>
    <w:rsid w:val="00B62C65"/>
    <w:rsid w:val="00B6657B"/>
    <w:rsid w:val="00B70F81"/>
    <w:rsid w:val="00B7353D"/>
    <w:rsid w:val="00B7388B"/>
    <w:rsid w:val="00B75E5D"/>
    <w:rsid w:val="00B94FE7"/>
    <w:rsid w:val="00B971D8"/>
    <w:rsid w:val="00BC06B9"/>
    <w:rsid w:val="00BC245D"/>
    <w:rsid w:val="00BC71B7"/>
    <w:rsid w:val="00BD569D"/>
    <w:rsid w:val="00BE4977"/>
    <w:rsid w:val="00BF3638"/>
    <w:rsid w:val="00C067F0"/>
    <w:rsid w:val="00C073E9"/>
    <w:rsid w:val="00C10138"/>
    <w:rsid w:val="00C2729A"/>
    <w:rsid w:val="00C36528"/>
    <w:rsid w:val="00C36CFB"/>
    <w:rsid w:val="00C619FB"/>
    <w:rsid w:val="00C947EA"/>
    <w:rsid w:val="00C96C7A"/>
    <w:rsid w:val="00CA247B"/>
    <w:rsid w:val="00CB32F2"/>
    <w:rsid w:val="00CC182B"/>
    <w:rsid w:val="00CF3E57"/>
    <w:rsid w:val="00D06D4A"/>
    <w:rsid w:val="00D30955"/>
    <w:rsid w:val="00D30D0E"/>
    <w:rsid w:val="00D470FE"/>
    <w:rsid w:val="00D530B4"/>
    <w:rsid w:val="00D72DAE"/>
    <w:rsid w:val="00D76E98"/>
    <w:rsid w:val="00D770A6"/>
    <w:rsid w:val="00D808D6"/>
    <w:rsid w:val="00D83D7F"/>
    <w:rsid w:val="00DA30D3"/>
    <w:rsid w:val="00DB2889"/>
    <w:rsid w:val="00DC4557"/>
    <w:rsid w:val="00DD1B3F"/>
    <w:rsid w:val="00DD6E18"/>
    <w:rsid w:val="00DF4A84"/>
    <w:rsid w:val="00DF6E0B"/>
    <w:rsid w:val="00E007D3"/>
    <w:rsid w:val="00E3286F"/>
    <w:rsid w:val="00E5131B"/>
    <w:rsid w:val="00E71BDD"/>
    <w:rsid w:val="00E73AA6"/>
    <w:rsid w:val="00E74BD2"/>
    <w:rsid w:val="00E813C2"/>
    <w:rsid w:val="00EA03A0"/>
    <w:rsid w:val="00EA15BE"/>
    <w:rsid w:val="00EC0ADA"/>
    <w:rsid w:val="00F4433C"/>
    <w:rsid w:val="00F45F81"/>
    <w:rsid w:val="00F524CC"/>
    <w:rsid w:val="00F61D46"/>
    <w:rsid w:val="00F669A6"/>
    <w:rsid w:val="00F9246D"/>
    <w:rsid w:val="00F9414E"/>
    <w:rsid w:val="00FA2AB5"/>
    <w:rsid w:val="00FB7E87"/>
    <w:rsid w:val="00FD7E69"/>
    <w:rsid w:val="00FE5D20"/>
    <w:rsid w:val="00FE5F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49"/>
    <o:shapelayout v:ext="edit">
      <o:idmap v:ext="edit" data="1"/>
    </o:shapelayout>
  </w:shapeDefaults>
  <w:decimalSymbol w:val=","/>
  <w:listSeparator w:val=";"/>
  <w14:docId w14:val="325EE7A4"/>
  <w15:docId w15:val="{38856A00-EFFF-423E-B2EC-E73EA99A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F4A84"/>
    <w:pPr>
      <w:autoSpaceDE w:val="0"/>
      <w:autoSpaceDN w:val="0"/>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DF4A84"/>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DF4A84"/>
    <w:rPr>
      <w:rFonts w:ascii="Cambria" w:eastAsia="Times New Roman" w:hAnsi="Cambria" w:cs="Times New Roman"/>
      <w:b/>
      <w:bCs/>
      <w:kern w:val="28"/>
      <w:sz w:val="32"/>
      <w:szCs w:val="32"/>
    </w:rPr>
  </w:style>
  <w:style w:type="paragraph" w:styleId="Testodelblocco">
    <w:name w:val="Block Text"/>
    <w:basedOn w:val="Normale"/>
    <w:uiPriority w:val="99"/>
    <w:rsid w:val="00DF4A84"/>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DF4A84"/>
    <w:pPr>
      <w:jc w:val="both"/>
    </w:pPr>
  </w:style>
  <w:style w:type="character" w:customStyle="1" w:styleId="CorpotestoCarattere">
    <w:name w:val="Corpo testo Carattere"/>
    <w:link w:val="Corpotesto"/>
    <w:uiPriority w:val="99"/>
    <w:semiHidden/>
    <w:locked/>
    <w:rsid w:val="00DF4A84"/>
    <w:rPr>
      <w:rFonts w:cs="Times New Roman"/>
      <w:sz w:val="24"/>
      <w:szCs w:val="24"/>
    </w:rPr>
  </w:style>
  <w:style w:type="paragraph" w:styleId="Corpodeltesto3">
    <w:name w:val="Body Text 3"/>
    <w:basedOn w:val="Normale"/>
    <w:link w:val="Corpodeltesto3Carattere"/>
    <w:uiPriority w:val="99"/>
    <w:rsid w:val="00DF4A84"/>
    <w:pPr>
      <w:jc w:val="both"/>
    </w:pPr>
    <w:rPr>
      <w:sz w:val="16"/>
      <w:szCs w:val="16"/>
    </w:rPr>
  </w:style>
  <w:style w:type="character" w:customStyle="1" w:styleId="Corpodeltesto3Carattere">
    <w:name w:val="Corpo del testo 3 Carattere"/>
    <w:link w:val="Corpodeltesto3"/>
    <w:uiPriority w:val="99"/>
    <w:semiHidden/>
    <w:locked/>
    <w:rsid w:val="00DF4A84"/>
    <w:rPr>
      <w:rFonts w:cs="Times New Roman"/>
      <w:sz w:val="16"/>
      <w:szCs w:val="16"/>
    </w:rPr>
  </w:style>
  <w:style w:type="paragraph" w:styleId="Testofumetto">
    <w:name w:val="Balloon Text"/>
    <w:basedOn w:val="Normale"/>
    <w:link w:val="TestofumettoCarattere"/>
    <w:uiPriority w:val="99"/>
    <w:semiHidden/>
    <w:rsid w:val="00DF4A84"/>
    <w:rPr>
      <w:rFonts w:ascii="Tahoma" w:hAnsi="Tahoma"/>
      <w:sz w:val="16"/>
      <w:szCs w:val="16"/>
    </w:rPr>
  </w:style>
  <w:style w:type="character" w:customStyle="1" w:styleId="TestofumettoCarattere">
    <w:name w:val="Testo fumetto Carattere"/>
    <w:link w:val="Testofumetto"/>
    <w:uiPriority w:val="99"/>
    <w:semiHidden/>
    <w:locked/>
    <w:rsid w:val="00DF4A84"/>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DF4A84"/>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link w:val="ParagrafoelencoCarattere"/>
    <w:uiPriority w:val="34"/>
    <w:qFormat/>
    <w:rsid w:val="00B94FE7"/>
    <w:pPr>
      <w:ind w:left="720"/>
      <w:contextualSpacing/>
    </w:pPr>
  </w:style>
  <w:style w:type="paragraph" w:customStyle="1" w:styleId="Standard">
    <w:name w:val="Standard"/>
    <w:rsid w:val="005F1F3D"/>
    <w:pPr>
      <w:suppressAutoHyphens/>
      <w:autoSpaceDN w:val="0"/>
      <w:textAlignment w:val="baseline"/>
    </w:pPr>
    <w:rPr>
      <w:kern w:val="3"/>
      <w:sz w:val="24"/>
      <w:szCs w:val="24"/>
    </w:rPr>
  </w:style>
  <w:style w:type="character" w:customStyle="1" w:styleId="ParagrafoelencoCarattere">
    <w:name w:val="Paragrafo elenco Carattere"/>
    <w:basedOn w:val="Carpredefinitoparagrafo"/>
    <w:link w:val="Paragrafoelenco"/>
    <w:uiPriority w:val="34"/>
    <w:rsid w:val="0012779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176519">
      <w:marLeft w:val="0"/>
      <w:marRight w:val="0"/>
      <w:marTop w:val="0"/>
      <w:marBottom w:val="0"/>
      <w:divBdr>
        <w:top w:val="none" w:sz="0" w:space="0" w:color="auto"/>
        <w:left w:val="none" w:sz="0" w:space="0" w:color="auto"/>
        <w:bottom w:val="none" w:sz="0" w:space="0" w:color="auto"/>
        <w:right w:val="none" w:sz="0" w:space="0" w:color="auto"/>
      </w:divBdr>
    </w:div>
    <w:div w:id="1582176520">
      <w:marLeft w:val="0"/>
      <w:marRight w:val="0"/>
      <w:marTop w:val="0"/>
      <w:marBottom w:val="0"/>
      <w:divBdr>
        <w:top w:val="none" w:sz="0" w:space="0" w:color="auto"/>
        <w:left w:val="none" w:sz="0" w:space="0" w:color="auto"/>
        <w:bottom w:val="none" w:sz="0" w:space="0" w:color="auto"/>
        <w:right w:val="none" w:sz="0" w:space="0" w:color="auto"/>
      </w:divBdr>
    </w:div>
    <w:div w:id="1582176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39A8-3B3F-4A26-B758-B287EAA76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12</Pages>
  <Words>2133</Words>
  <Characters>14103</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Maggioli Editore</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Laura Gallesio</cp:lastModifiedBy>
  <cp:revision>33</cp:revision>
  <cp:lastPrinted>2017-06-26T09:40:00Z</cp:lastPrinted>
  <dcterms:created xsi:type="dcterms:W3CDTF">2017-11-14T14:14:00Z</dcterms:created>
  <dcterms:modified xsi:type="dcterms:W3CDTF">2019-11-15T07:53:00Z</dcterms:modified>
</cp:coreProperties>
</file>